
<file path=[Content_Types].xml><?xml version="1.0" encoding="utf-8"?>
<Types xmlns="http://schemas.openxmlformats.org/package/2006/content-types">
  <Default Extension="xml" ContentType="application/vnd.openxmlformats-officedocument.extended-properties+xml"/>
  <Default Extension="jpeg" ContentType="image/jpe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footer211.xml" ContentType="application/vnd.openxmlformats-officedocument.wordprocessingml.footer+xml"/>
  <Override PartName="/word/styles.xml" ContentType="application/vnd.openxmlformats-officedocument.wordprocessingml.styles+xml"/>
  <Override PartName="/word/header211.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footer122.xml" ContentType="application/vnd.openxmlformats-officedocument.wordprocessingml.footer+xml"/>
  <Override PartName="/word/theme/theme111.xml" ContentType="application/vnd.openxmlformats-officedocument.theme+xml"/>
  <Override PartName="/word/webSettings.xml" ContentType="application/vnd.openxmlformats-officedocument.wordprocessingml.webSettings+xml"/>
  <Override PartName="/word/header122.xml" ContentType="application/vnd.openxmlformats-officedocument.wordprocessingml.header+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Standard"/>
        <w:jc w:val="right"/>
      </w:pPr>
      <w:r>
        <w:rPr>
          <w:rFonts w:ascii="Linux Libertine O" w:hAnsi="Linux Libertine O"/>
        </w:rPr>
        <w:t xml:space="preserve">Cairo, </w:t>
      </w:r>
      <w:r>
        <w:rPr>
          <w:rFonts w:ascii="Linux Libertine O" w:hAnsi="Linux Libertine O"/>
        </w:rPr>
        <w:t xml:space="preserve">December </w:t>
      </w:r>
      <w:r>
        <w:rPr>
          <w:rFonts w:ascii="Linux Libertine O" w:hAnsi="Linux Libertine O"/>
        </w:rPr>
        <w:t xml:space="preserve">27</w:t>
      </w:r>
      <w:r>
        <w:rPr>
          <w:rFonts w:ascii="Linux Libertine O" w:hAnsi="Linux Libertine O"/>
          <w:noProof/>
        </w:rPr>
        <w:drawing>
          <wp:anchor distT="0" distB="0" distL="114300" distR="114300" simplePos="0" relativeHeight="251658240" behindDoc="1" locked="0" layoutInCell="1" allowOverlap="1" wp14:editId="4C1A993E" wp14:anchorId="2B4D35ED">
            <wp:simplePos x="0" y="0"/>
            <wp:positionH relativeFrom="column">
              <wp:posOffset>-920160</wp:posOffset>
            </wp:positionH>
            <wp:positionV relativeFrom="paragraph">
              <wp:posOffset>-719998</wp:posOffset>
            </wp:positionV>
            <wp:extent cx="7581957" cy="988201"/>
            <wp:effectExtent l="0" t="0" r="0" b="2399"/>
            <wp:wrapNone/>
            <wp:docPr id="1" name="Image 0" descr="Logo papier à lettre N&amp;B.jpg"/>
            <wp:cNvGraphicFramePr/>
            <a:graphic>
              <a:graphicData uri="http://schemas.openxmlformats.org/drawingml/2006/picture">
                <pic:pic>
                  <pic:nvPicPr>
                    <pic:cNvPr id="0" name=""/>
                    <pic:cNvPicPr/>
                  </pic:nvPicPr>
                  <pic:blipFill>
                    <a:blip r:embed="rId7">
                      <a:lum/>
                      <a:alphaModFix/>
                    </a:blip>
                    <a:srcRect b="2145"/>
                    <a:stretch>
                      <a:fillRect/>
                    </a:stretch>
                  </pic:blipFill>
                  <pic:spPr>
                    <a:xfrm>
                      <a:off x="0" y="0"/>
                      <a:ext cx="7581957" cy="988201"/>
                    </a:xfrm>
                    <a:prstGeom prst="rect">
                      <a:avLst/>
                    </a:prstGeom>
                    <a:noFill/>
                    <a:ln>
                      <a:noFill/>
                      <a:prstDash/>
                    </a:ln>
                  </pic:spPr>
                </pic:pic>
              </a:graphicData>
            </a:graphic>
          </wp:anchor>
        </w:drawing>
      </w:r>
      <w:r>
        <w:rPr>
          <w:rFonts w:ascii="Linux Libertine O" w:hAnsi="Linux Libertine O"/>
        </w:rPr>
        <w:t xml:space="preserve">, 2022</w:t>
      </w:r>
    </w:p>
    <w:p w:rsidR="003341B0" w:rsidRDefault="003341B0" w14:paraId="1661BE87" w14:textId="77777777">
      <w:pPr>
        <w:pStyle w:val="Addressee"/>
        <w:rPr>
          <w:rFonts w:ascii="Linux Libertine O" w:hAnsi="Linux Libertine O"/>
        </w:rPr>
      </w:pPr>
    </w:p>
    <w:p>
      <w:pPr>
        <w:pStyle w:val="Textbody"/>
        <w:spacing w:before="227" w:after="227"/>
        <w:rPr>
          <w:rFonts w:ascii="Linux Libertine O" w:hAnsi="Linux Libertine O"/>
          <w:b/>
          <w:bCs/>
        </w:rPr>
      </w:pPr>
      <w:r>
        <w:rPr>
          <w:rFonts w:ascii="Linux Libertine O" w:hAnsi="Linux Libertine O"/>
          <w:b/>
          <w:bCs/>
        </w:rPr>
        <w:t xml:space="preserve">Subject: Scholarships for training in Arabic and Islamology (2022-2025)</w:t>
      </w:r>
    </w:p>
    <w:p>
      <w:pPr>
        <w:pStyle w:val="Textbody"/>
      </w:pPr>
      <w:r>
        <w:rPr>
          <w:rFonts w:ascii="Linux Libertine O" w:hAnsi="Linux Libertine O"/>
        </w:rPr>
        <w:t xml:space="preserve">The Dominican Institute of Oriental Studies was founded in 1953 in Cairo in order to </w:t>
      </w:r>
      <w:r>
        <w:rPr>
          <w:rFonts w:ascii="Linux Libertine O" w:hAnsi="Linux Libertine O" w:cs="Linux Libertine"/>
        </w:rPr>
        <w:t xml:space="preserve">study Islam and </w:t>
      </w:r>
      <w:r>
        <w:rPr>
          <w:rFonts w:ascii="Linux Libertine O" w:hAnsi="Linux Libertine O" w:cs="Linux Libertine"/>
        </w:rPr>
        <w:t xml:space="preserve">Arab-Muslim civilization </w:t>
      </w:r>
      <w:r>
        <w:rPr>
          <w:rFonts w:ascii="Linux Libertine O" w:hAnsi="Linux Libertine O" w:cs="Linux Libertine"/>
        </w:rPr>
        <w:t xml:space="preserve">scientifically.</w:t>
      </w:r>
      <w:r>
        <w:rPr>
          <w:rFonts w:ascii="Linux Libertine O" w:hAnsi="Linux Libertine O" w:cs="Linux Libertine"/>
        </w:rPr>
        <w:t xml:space="preserve"> Our vocation is to be able to look at Islam theologically and to engage in theological dialogue with Muslims. </w:t>
      </w:r>
    </w:p>
    <w:p>
      <w:pPr>
        <w:pStyle w:val="Textbody"/>
        <w:rPr>
          <w:rFonts w:ascii="Linux Libertine O" w:hAnsi="Linux Libertine O" w:cs="Linux Libertine"/>
        </w:rPr>
      </w:pPr>
      <w:r>
        <w:rPr>
          <w:rFonts w:ascii="Linux Libertine O" w:hAnsi="Linux Libertine O" w:cs="Linux Libertine"/>
        </w:rPr>
        <w:t xml:space="preserve">In the current context characterized by the omnipresence of the Islamic dimension, it </w:t>
      </w:r>
      <w:r>
        <w:rPr>
          <w:rFonts w:ascii="Linux Libertine O" w:hAnsi="Linux Libertine O" w:cs="Linux Libertine"/>
        </w:rPr>
        <w:t xml:space="preserve">seems necessary to us to offer to the provinces which wish it the possibility of training a brother in Islamology in order to give him competences on the Islamic heritage in connection with contemporary questions which will enable him to answer the </w:t>
      </w:r>
      <w:r>
        <w:rPr>
          <w:rFonts w:ascii="Linux Libertine O" w:hAnsi="Linux Libertine O" w:cs="Linux Libertine"/>
        </w:rPr>
        <w:t xml:space="preserve">challenges of our time, whatever the continents. </w:t>
      </w:r>
    </w:p>
    <w:p>
      <w:pPr>
        <w:pStyle w:val="Textbody"/>
      </w:pPr>
      <w:r>
        <w:rPr>
          <w:rFonts w:ascii="Linux Libertine O" w:hAnsi="Linux Libertine O" w:cs="Linux Libertine"/>
        </w:rPr>
        <w:t xml:space="preserve">Thus, based on the fact that there are hardly more than ten Dominican friars who are Islamologists throughout the world, </w:t>
      </w:r>
    </w:p>
    <w:p>
      <w:pPr>
        <w:pStyle w:val="Textbody"/>
        <w:rPr>
          <w:rFonts w:ascii="Linux Libertine O" w:hAnsi="Linux Libertine O" w:cs="Linux Libertine"/>
          <w:b/>
          <w:bCs/>
        </w:rPr>
      </w:pPr>
      <w:r>
        <w:rPr>
          <w:rFonts w:ascii="Linux Libertine O" w:hAnsi="Linux Libertine O" w:cs="Linux Libertine"/>
          <w:b/>
          <w:bCs/>
        </w:rPr>
        <w:t xml:space="preserve">we </w:t>
      </w:r>
      <w:r>
        <w:rPr>
          <w:rFonts w:ascii="Linux Libertine O" w:hAnsi="Linux Libertine O" w:cs="Linux Libertine"/>
          <w:b/>
          <w:bCs/>
        </w:rPr>
        <w:t xml:space="preserve">propose a three-year study program to prepare a new generation of </w:t>
      </w:r>
      <w:r>
        <w:rPr>
          <w:rFonts w:ascii="Linux Libertine O" w:hAnsi="Linux Libertine O" w:cs="Linux Libertine"/>
          <w:b/>
          <w:bCs/>
        </w:rPr>
        <w:t xml:space="preserve">Dominicans for these issues.</w:t>
      </w:r>
    </w:p>
    <w:p>
      <w:pPr>
        <w:pStyle w:val="Textbody"/>
      </w:pPr>
      <w:r>
        <w:rPr>
          <w:rStyle w:val="Accentuation"/>
          <w:rFonts w:ascii="Linux Libertine O" w:hAnsi="Linux Libertine O"/>
          <w:i w:val="0"/>
          <w:iCs w:val="0"/>
        </w:rPr>
        <w:t xml:space="preserve">At the end of their formation, the brothers who will be entrusted to us will have a canonical license in Arabic studies and Islamology from the Pontifical Institute Dar </w:t>
      </w:r>
      <w:r>
        <w:rPr>
          <w:rStyle w:val="Accentuation"/>
          <w:rFonts w:ascii="Linux Libertine O" w:hAnsi="Linux Libertine O"/>
          <w:i w:val="0"/>
          <w:iCs w:val="0"/>
        </w:rPr>
        <w:t xml:space="preserve">Comboni</w:t>
      </w:r>
      <w:r>
        <w:rPr>
          <w:rStyle w:val="Accentuation"/>
          <w:rFonts w:ascii="Linux Libertine O" w:hAnsi="Linux Libertine O"/>
          <w:i w:val="0"/>
          <w:iCs w:val="0"/>
        </w:rPr>
        <w:t xml:space="preserve">.</w:t>
      </w:r>
    </w:p>
    <w:p>
      <w:pPr>
        <w:pStyle w:val="Textbody"/>
      </w:pPr>
      <w:r>
        <w:rPr>
          <w:rStyle w:val="Accentuation"/>
          <w:rFonts w:ascii="Linux Libertine O" w:hAnsi="Linux Libertine O"/>
          <w:i w:val="0"/>
          <w:iCs w:val="0"/>
        </w:rPr>
        <w:t xml:space="preserve">They will be fluent in Arabic and thus be well equipped </w:t>
      </w:r>
      <w:r>
        <w:rPr>
          <w:rStyle w:val="Accentuation"/>
          <w:rFonts w:ascii="Linux Libertine O" w:hAnsi="Linux Libertine O"/>
          <w:i w:val="0"/>
          <w:iCs w:val="0"/>
        </w:rPr>
        <w:t xml:space="preserve">to either teach in our theological faculties or to continue their studies for a doctorate. </w:t>
      </w:r>
    </w:p>
    <w:p>
      <w:pPr>
        <w:pStyle w:val="Textbody"/>
      </w:pPr>
      <w:r>
        <w:rPr>
          <w:rFonts w:ascii="Linux Libertine O" w:hAnsi="Linux Libertine O" w:cs="Linux Libertine"/>
          <w:b/>
          <w:bCs/>
        </w:rPr>
        <w:t xml:space="preserve">Funding for </w:t>
      </w:r>
      <w:r>
        <w:rPr>
          <w:rFonts w:ascii="Linux Libertine O" w:hAnsi="Linux Libertine O" w:cs="Linux Libertine"/>
        </w:rPr>
        <w:t xml:space="preserve">the program can be </w:t>
      </w:r>
      <w:r>
        <w:rPr>
          <w:rFonts w:ascii="Linux Libertine O" w:hAnsi="Linux Libertine O" w:cs="Linux Libertine"/>
          <w:b/>
          <w:bCs/>
        </w:rPr>
        <w:t xml:space="preserve">provided </w:t>
      </w:r>
      <w:r>
        <w:rPr>
          <w:rFonts w:ascii="Linux Libertine O" w:hAnsi="Linux Libertine O" w:cs="Linux Libertine"/>
        </w:rPr>
        <w:t xml:space="preserve">through a scholarship program</w:t>
      </w:r>
      <w:r>
        <w:rPr>
          <w:rFonts w:ascii="Linux Libertine O" w:hAnsi="Linux Libertine O" w:cs="Linux Libertine"/>
          <w:b/>
          <w:bCs/>
        </w:rPr>
        <w:t xml:space="preserve">, </w:t>
      </w:r>
      <w:r>
        <w:rPr>
          <w:rFonts w:ascii="Linux Libertine O" w:hAnsi="Linux Libertine O" w:cs="Linux Libertine"/>
        </w:rPr>
        <w:t xml:space="preserve">which includes tuition</w:t>
      </w:r>
      <w:r>
        <w:rPr>
          <w:rFonts w:ascii="Linux Libertine O" w:hAnsi="Linux Libertine O" w:cs="Linux Libertine"/>
        </w:rPr>
        <w:t xml:space="preserve">, room and board at </w:t>
      </w:r>
      <w:r>
        <w:rPr>
          <w:rFonts w:ascii="Linux Libertine O" w:hAnsi="Linux Libertine O" w:cs="Linux Libertine"/>
        </w:rPr>
        <w:t xml:space="preserve">Our Lady of the Rosary </w:t>
      </w:r>
      <w:r>
        <w:rPr>
          <w:rFonts w:ascii="Linux Libertine O" w:hAnsi="Linux Libertine O" w:cs="Linux Libertine"/>
        </w:rPr>
        <w:t xml:space="preserve">Convent </w:t>
      </w:r>
      <w:r>
        <w:rPr>
          <w:rFonts w:ascii="Linux Libertine O" w:hAnsi="Linux Libertine O" w:cs="Linux Libertine"/>
        </w:rPr>
        <w:t xml:space="preserve">in Cairo, and a plane trip each year to the home province. Brothers who wish to benefit from the </w:t>
      </w:r>
      <w:r>
        <w:rPr>
          <w:rFonts w:ascii="Linux Libertine O" w:hAnsi="Linux Libertine O" w:cs="Linux Libertine"/>
          <w:i/>
          <w:iCs/>
        </w:rPr>
        <w:t xml:space="preserve">Spem </w:t>
      </w:r>
      <w:r>
        <w:rPr>
          <w:rFonts w:ascii="Linux Libertine O" w:hAnsi="Linux Libertine O" w:cs="Linux Libertine"/>
          <w:i/>
          <w:iCs/>
        </w:rPr>
        <w:t xml:space="preserve">miram </w:t>
      </w:r>
      <w:r>
        <w:rPr>
          <w:rFonts w:ascii="Linux Libertine O" w:hAnsi="Linux Libertine O" w:cs="Linux Libertine"/>
          <w:i/>
          <w:iCs/>
        </w:rPr>
        <w:t xml:space="preserve">internationalis </w:t>
      </w:r>
      <w:r>
        <w:rPr>
          <w:rFonts w:ascii="Linux Libertine O" w:hAnsi="Linux Libertine O" w:cs="Linux Libertine"/>
        </w:rPr>
        <w:t xml:space="preserve">scholarship </w:t>
      </w:r>
      <w:r>
        <w:rPr>
          <w:rFonts w:ascii="Linux Libertine O" w:hAnsi="Linux Libertine O" w:cs="Linux Libertine"/>
        </w:rPr>
        <w:t xml:space="preserve">must complete an application (see link below). For all applications, </w:t>
      </w:r>
      <w:r>
        <w:rPr>
          <w:rFonts w:ascii="Linux Libertine O" w:hAnsi="Linux Libertine O" w:cs="Linux Libertine"/>
        </w:rPr>
        <w:t xml:space="preserve">each province or vice-province contributes at least to the registration of the brother to the EMI social insurance which amounts to between 700 and 1,700 euros per year, depending on the level of protection desired. </w:t>
      </w:r>
    </w:p>
    <w:p>
      <w:pPr>
        <w:pStyle w:val="Textbody"/>
      </w:pPr>
      <w:r>
        <w:rPr>
          <w:rFonts w:ascii="Linux Libertine O" w:hAnsi="Linux Libertine O" w:cs="Linux Libertine"/>
          <w:b/>
          <w:bCs/>
        </w:rPr>
        <w:t xml:space="preserve">The new school year is scheduled for </w:t>
      </w:r>
      <w:r>
        <w:rPr>
          <w:rFonts w:ascii="Linux Libertine O" w:hAnsi="Linux Libertine O" w:cs="Linux Libertine"/>
          <w:b/>
          <w:bCs/>
        </w:rPr>
        <w:t xml:space="preserve">September </w:t>
      </w:r>
      <w:r>
        <w:rPr>
          <w:rFonts w:ascii="Linux Libertine O" w:hAnsi="Linux Libertine O" w:cs="Linux Libertine"/>
          <w:b/>
          <w:bCs/>
        </w:rPr>
        <w:t xml:space="preserve">1</w:t>
      </w:r>
      <w:r>
        <w:rPr>
          <w:rFonts w:ascii="Linux Libertine O" w:hAnsi="Linux Libertine O" w:cs="Linux Libertine"/>
          <w:b/>
          <w:bCs/>
          <w:vertAlign w:val="superscript"/>
        </w:rPr>
        <w:t xml:space="preserve">er</w:t>
      </w:r>
      <w:r>
        <w:rPr>
          <w:rFonts w:ascii="Linux Libertine O" w:hAnsi="Linux Libertine O" w:cs="Linux Libertine"/>
          <w:b/>
          <w:bCs/>
        </w:rPr>
        <w:t xml:space="preserve"/>
      </w:r>
      <w:r>
        <w:rPr>
          <w:rFonts w:ascii="Linux Libertine O" w:hAnsi="Linux Libertine O" w:cs="Linux Libertine"/>
          <w:b/>
          <w:bCs/>
        </w:rPr>
        <w:t xml:space="preserve">2022. </w:t>
      </w:r>
    </w:p>
    <w:p>
      <w:pPr>
        <w:pStyle w:val="Textbody"/>
      </w:pPr>
      <w:r>
        <w:rPr>
          <w:rFonts w:ascii="Linux Libertine O" w:hAnsi="Linux Libertine O" w:cs="Linux Libertine"/>
        </w:rPr>
        <w:t xml:space="preserve">Applications for the </w:t>
      </w:r>
      <w:r>
        <w:rPr>
          <w:rFonts w:ascii="Linux Libertine O" w:hAnsi="Linux Libertine O" w:cs="Linux Libertine"/>
          <w:i/>
          <w:iCs/>
        </w:rPr>
        <w:t xml:space="preserve">Spem </w:t>
      </w:r>
      <w:r>
        <w:rPr>
          <w:rFonts w:ascii="Linux Libertine O" w:hAnsi="Linux Libertine O" w:cs="Linux Libertine"/>
          <w:i/>
          <w:iCs/>
        </w:rPr>
        <w:t xml:space="preserve">miram </w:t>
      </w:r>
      <w:r>
        <w:rPr>
          <w:rFonts w:ascii="Linux Libertine O" w:hAnsi="Linux Libertine O" w:cs="Linux Libertine"/>
        </w:rPr>
        <w:t xml:space="preserve">scholarship </w:t>
      </w:r>
      <w:r>
        <w:rPr>
          <w:rFonts w:ascii="Linux Libertine O" w:hAnsi="Linux Libertine O" w:cs="Linux Libertine"/>
        </w:rPr>
        <w:t xml:space="preserve">must be sent </w:t>
      </w:r>
      <w:r>
        <w:rPr>
          <w:rFonts w:ascii="Linux Libertine O" w:hAnsi="Linux Libertine O" w:cs="Linux Libertine"/>
          <w:color w:val="FF0000"/>
        </w:rPr>
        <w:t xml:space="preserve">before </w:t>
      </w:r>
      <w:r>
        <w:rPr>
          <w:rFonts w:ascii="Linux Libertine O" w:hAnsi="Linux Libertine O" w:cs="Linux Libertine"/>
          <w:color w:val="FF0000"/>
        </w:rPr>
        <w:t xml:space="preserve">March </w:t>
      </w:r>
      <w:r>
        <w:rPr>
          <w:rFonts w:ascii="Linux Libertine O" w:hAnsi="Linux Libertine O" w:cs="Linux Libertine"/>
          <w:color w:val="FF0000"/>
        </w:rPr>
        <w:t xml:space="preserve">1, </w:t>
      </w:r>
      <w:r>
        <w:rPr>
          <w:rFonts w:ascii="Linux Libertine O" w:hAnsi="Linux Libertine O" w:cs="Linux Libertine"/>
          <w:color w:val="FF0000"/>
          <w:vertAlign w:val="superscript"/>
        </w:rPr>
        <w:t xml:space="preserve">er</w:t>
      </w:r>
      <w:r>
        <w:rPr>
          <w:rFonts w:ascii="Linux Libertine O" w:hAnsi="Linux Libertine O" w:cs="Linux Libertine"/>
          <w:color w:val="FF0000"/>
        </w:rPr>
        <w:t xml:space="preserve"/>
      </w:r>
      <w:r>
        <w:rPr>
          <w:rFonts w:ascii="Linux Libertine O" w:hAnsi="Linux Libertine O" w:cs="Linux Libertine"/>
          <w:color w:val="FF0000"/>
        </w:rPr>
        <w:t xml:space="preserve">2022 </w:t>
      </w:r>
      <w:r>
        <w:rPr>
          <w:rFonts w:ascii="Linux Libertine O" w:hAnsi="Linux Libertine O" w:cs="Linux Libertine"/>
        </w:rPr>
        <w:t xml:space="preserve">to </w:t>
      </w:r>
      <w:hyperlink w:history="1" r:id="rId8">
        <w:r>
          <w:rPr>
            <w:rStyle w:val="Lienhypertexte"/>
            <w:i/>
          </w:rPr>
          <w:t xml:space="preserve">SpemMiram@op.org </w:t>
        </w:r>
      </w:hyperlink>
      <w:r>
        <w:rPr>
          <w:rFonts w:ascii="Linux Libertine O" w:hAnsi="Linux Libertine O" w:cs="Linux Libertine"/>
        </w:rPr>
        <w:t xml:space="preserve">and to the Idéo management </w:t>
      </w:r>
      <w:r>
        <w:rPr>
          <w:rFonts w:ascii="Linux Libertine O" w:hAnsi="Linux Libertine O" w:cs="Linux Libertine"/>
        </w:rPr>
        <w:t xml:space="preserve">direction@ideo-cairo.org. We remain at </w:t>
      </w:r>
      <w:r>
        <w:rPr>
          <w:rFonts w:ascii="Linux Libertine O" w:hAnsi="Linux Libertine O" w:cs="Linux Libertine"/>
        </w:rPr>
        <w:t xml:space="preserve">your disposal to help you with the administrative procedures. </w:t>
      </w:r>
    </w:p>
    <w:p w:rsidR="003341B0" w:rsidRDefault="003341B0" w14:paraId="236545DD" w14:textId="77777777">
      <w:pPr>
        <w:pStyle w:val="Textbody"/>
        <w:ind w:firstLine="0"/>
        <w:rPr>
          <w:rFonts w:ascii="Linux Libertine O" w:hAnsi="Linux Libertine O" w:cs="Linux Libertine"/>
          <w:b/>
          <w:bCs/>
        </w:rPr>
      </w:pPr>
    </w:p>
    <w:p w:rsidR="003341B0" w:rsidRDefault="004B17E9" w14:paraId="7F35F830" w14:textId="77777777">
      <w:pPr>
        <w:pStyle w:val="Textbody"/>
      </w:pPr>
      <w:r>
        <w:rPr>
          <w:rFonts w:ascii="Linux Libertine O" w:hAnsi="Linux Libertine O" w:cs="Linux Libertine"/>
          <w:b/>
          <w:bCs/>
        </w:rPr>
        <w:t xml:space="preserve">                                                                                         </w:t>
      </w:r>
      <w:r>
        <w:rPr>
          <w:rFonts w:ascii="Linux Libertine O" w:hAnsi="Linux Libertine O" w:cs="Linux Libertine"/>
          <w:b/>
          <w:bCs/>
          <w:noProof/>
        </w:rPr>
        <w:drawing>
          <wp:inline distT="0" distB="0" distL="0" distR="0" wp14:anchorId="3375B8B0" wp14:editId="463B179F">
            <wp:extent cx="1445776" cy="1004120"/>
            <wp:effectExtent l="0" t="0" r="2024" b="5530"/>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445776" cy="1004120"/>
                    </a:xfrm>
                    <a:prstGeom prst="rect">
                      <a:avLst/>
                    </a:prstGeom>
                    <a:noFill/>
                    <a:ln>
                      <a:noFill/>
                      <a:prstDash/>
                    </a:ln>
                  </pic:spPr>
                </pic:pic>
              </a:graphicData>
            </a:graphic>
          </wp:inline>
        </w:drawing>
      </w:r>
    </w:p>
    <w:p>
      <w:pPr>
        <w:ind w:start="5103"/>
        <w:rPr>
          <w:rFonts w:ascii="Linux Libertine O" w:hAnsi="Linux Libertine O" w:cs="Linux Libertine"/>
          <w:b/>
          <w:bCs/>
        </w:rPr>
      </w:pPr>
      <w:r>
        <w:rPr>
          <w:rFonts w:ascii="Linux Libertine O" w:hAnsi="Linux Libertine O" w:cs="Linux Libertine"/>
          <w:b/>
          <w:bCs/>
        </w:rPr>
        <w:t xml:space="preserve">Emmanuel Pisani, </w:t>
      </w:r>
    </w:p>
    <w:p>
      <w:pPr>
        <w:ind w:start="5103"/>
        <w:rPr>
          <w:rFonts w:ascii="Linux Libertine O" w:hAnsi="Linux Libertine O" w:cs="Linux Libertine"/>
          <w:b/>
          <w:bCs/>
          <w:i/>
          <w:iCs/>
        </w:rPr>
      </w:pPr>
      <w:r>
        <w:rPr>
          <w:rFonts w:ascii="Linux Libertine O" w:hAnsi="Linux Libertine O" w:cs="Linux Libertine"/>
          <w:b/>
          <w:bCs/>
          <w:i/>
          <w:iCs/>
        </w:rPr>
        <w:t xml:space="preserve">Director of l'Idéo</w:t>
      </w:r>
    </w:p>
    <w:p w:rsidR="003341B0" w:rsidRDefault="003341B0" w14:paraId="255D9B67" w14:textId="77777777">
      <w:pPr>
        <w:pStyle w:val="Textbody"/>
        <w:rPr>
          <w:rFonts w:ascii="Linux Libertine O" w:hAnsi="Linux Libertine O" w:cs="Linux Libertine"/>
          <w:b/>
          <w:bCs/>
        </w:rPr>
      </w:pPr>
    </w:p>
    <w:p>
      <w:pPr>
        <w:pStyle w:val="Textbody"/>
        <w:jc w:val="center"/>
        <w:rPr>
          <w:rFonts w:ascii="Constantia" w:hAnsi="Constantia" w:cs="Gentium Plus"/>
          <w:b/>
          <w:bCs/>
          <w:sz w:val="28"/>
        </w:rPr>
      </w:pPr>
      <w:r>
        <w:rPr>
          <w:rFonts w:ascii="Constantia" w:hAnsi="Constantia" w:cs="Gentium Plus"/>
          <w:b/>
          <w:bCs/>
          <w:sz w:val="28"/>
        </w:rPr>
        <w:lastRenderedPageBreak/>
        <w:t xml:space="preserve">Training program</w:t>
      </w:r>
    </w:p>
    <w:p>
      <w:pPr>
        <w:pStyle w:val="Textbody"/>
        <w:jc w:val="center"/>
        <w:rPr>
          <w:rFonts w:ascii="Constantia" w:hAnsi="Constantia" w:cs="Gentium Plus"/>
          <w:b/>
          <w:bCs/>
          <w:sz w:val="28"/>
        </w:rPr>
      </w:pPr>
      <w:r>
        <w:rPr>
          <w:rFonts w:ascii="Constantia" w:hAnsi="Constantia" w:cs="Gentium Plus"/>
          <w:b/>
          <w:bCs/>
          <w:sz w:val="28"/>
        </w:rPr>
        <w:t xml:space="preserve">Canonical degree in </w:t>
      </w:r>
      <w:r>
        <w:rPr>
          <w:rFonts w:ascii="Constantia" w:hAnsi="Constantia" w:cs="Gentium Plus"/>
          <w:b/>
          <w:bCs/>
          <w:sz w:val="28"/>
        </w:rPr>
        <w:t xml:space="preserve">Arabic </w:t>
      </w:r>
      <w:r>
        <w:rPr>
          <w:rFonts w:ascii="Constantia" w:hAnsi="Constantia" w:cs="Gentium Plus"/>
          <w:b/>
          <w:bCs/>
          <w:sz w:val="28"/>
        </w:rPr>
        <w:t xml:space="preserve">studies </w:t>
      </w:r>
      <w:r>
        <w:rPr>
          <w:rFonts w:ascii="Constantia" w:hAnsi="Constantia" w:cs="Gentium Plus"/>
          <w:b/>
          <w:bCs/>
          <w:sz w:val="28"/>
        </w:rPr>
        <w:t xml:space="preserve">and Islamology</w:t>
      </w:r>
    </w:p>
    <w:p>
      <w:pPr>
        <w:pStyle w:val="Textbody"/>
        <w:jc w:val="center"/>
        <w:rPr>
          <w:rFonts w:ascii="Constantia" w:hAnsi="Constantia" w:cs="Gentium Plus"/>
          <w:b/>
          <w:bCs/>
          <w:sz w:val="28"/>
        </w:rPr>
      </w:pPr>
      <w:r>
        <w:rPr>
          <w:rFonts w:ascii="Constantia" w:hAnsi="Constantia" w:cs="Gentium Plus"/>
          <w:b/>
          <w:bCs/>
          <w:sz w:val="28"/>
        </w:rPr>
        <w:t xml:space="preserve">120 ECTS</w:t>
      </w:r>
    </w:p>
    <w:p w:rsidR="003341B0" w:rsidRDefault="003341B0" w14:paraId="62592468" w14:textId="77777777">
      <w:pPr>
        <w:pStyle w:val="Textbody"/>
        <w:rPr>
          <w:rFonts w:ascii="Constantia" w:hAnsi="Constantia" w:cs="Gentium Plus"/>
          <w:b/>
          <w:bCs/>
          <w:szCs w:val="24"/>
        </w:rPr>
      </w:pPr>
    </w:p>
    <w:p w:rsidR="003341B0" w:rsidRDefault="003341B0" w14:paraId="10D6A33E" w14:textId="77777777">
      <w:pPr>
        <w:pStyle w:val="Textbody"/>
        <w:ind w:firstLine="0"/>
        <w:rPr>
          <w:rFonts w:ascii="Constantia" w:hAnsi="Constantia" w:cs="Gentium Plus"/>
          <w:szCs w:val="24"/>
        </w:rPr>
      </w:pPr>
    </w:p>
    <w:tbl>
      <w:tblPr>
        <w:tblW w:w="9060" w:type="dxa"/>
        <w:tblCellMar>
          <w:left w:w="10" w:type="dxa"/>
          <w:right w:w="10" w:type="dxa"/>
        </w:tblCellMar>
        <w:tblLook w:val="0000"/>
      </w:tblPr>
      <w:tblGrid>
        <w:gridCol w:w="1980"/>
        <w:gridCol w:w="4060"/>
        <w:gridCol w:w="3020"/>
      </w:tblGrid>
      <w:tr w:rsidR="003341B0" w14:paraId="46EDC239" w14:textId="77777777">
        <w:tblPrEx>
          <w:tblCellMar>
            <w:top w:w="0" w:type="dxa"/>
            <w:bottom w:w="0" w:type="dxa"/>
          </w:tblCellMar>
        </w:tblPrEx>
        <w:tc>
          <w:tcPr>
            <w:tcW w:w="19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341B0" w:rsidRDefault="003341B0" w14:paraId="154145DC" w14:textId="77777777">
            <w:pPr>
              <w:pStyle w:val="Textbody"/>
              <w:ind w:firstLine="0"/>
              <w:rPr>
                <w:rFonts w:ascii="Constantia" w:hAnsi="Constantia" w:cs="Gentium Plus"/>
                <w:b/>
                <w:bCs/>
                <w:szCs w:val="24"/>
              </w:rPr>
            </w:pPr>
          </w:p>
        </w:tc>
        <w:tc>
          <w:tcPr>
            <w:tcW w:w="406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Textbody"/>
              <w:ind w:firstLine="0"/>
              <w:jc w:val="center"/>
              <w:rPr>
                <w:rFonts w:ascii="Constantia" w:hAnsi="Constantia" w:cs="Gentium Plus"/>
                <w:b/>
                <w:bCs/>
                <w:szCs w:val="24"/>
              </w:rPr>
            </w:pPr>
            <w:r>
              <w:rPr>
                <w:rFonts w:ascii="Constantia" w:hAnsi="Constantia" w:cs="Gentium Plus"/>
                <w:b/>
                <w:bCs/>
                <w:szCs w:val="24"/>
              </w:rPr>
              <w:t xml:space="preserve">Year 1 and Year 2</w:t>
            </w: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Textbody"/>
              <w:ind w:firstLine="0"/>
              <w:jc w:val="center"/>
              <w:rPr>
                <w:rFonts w:ascii="Constantia" w:hAnsi="Constantia" w:cs="Gentium Plus"/>
                <w:b/>
                <w:bCs/>
                <w:szCs w:val="24"/>
              </w:rPr>
            </w:pPr>
            <w:r>
              <w:rPr>
                <w:rFonts w:ascii="Constantia" w:hAnsi="Constantia" w:cs="Gentium Plus"/>
                <w:b/>
                <w:bCs/>
                <w:szCs w:val="24"/>
              </w:rPr>
              <w:t xml:space="preserve">Year 3</w:t>
            </w:r>
          </w:p>
        </w:tc>
      </w:tr>
      <w:tr w:rsidR="003341B0" w14:paraId="477D6358" w14:textId="77777777">
        <w:tblPrEx>
          <w:tblCellMar>
            <w:top w:w="0" w:type="dxa"/>
            <w:bottom w:w="0" w:type="dxa"/>
          </w:tblCellMar>
        </w:tblPrEx>
        <w:tc>
          <w:tcPr>
            <w:tcW w:w="19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Textbody"/>
              <w:ind w:firstLine="0"/>
              <w:rPr>
                <w:rFonts w:ascii="Constantia" w:hAnsi="Constantia" w:cs="Gentium Plus"/>
                <w:b/>
                <w:bCs/>
                <w:szCs w:val="24"/>
              </w:rPr>
            </w:pPr>
            <w:r>
              <w:rPr>
                <w:rFonts w:ascii="Constantia" w:hAnsi="Constantia" w:cs="Gentium Plus"/>
                <w:b/>
                <w:bCs/>
                <w:szCs w:val="24"/>
              </w:rPr>
              <w:t xml:space="preserve">English-speaking students</w:t>
            </w:r>
          </w:p>
        </w:tc>
        <w:tc>
          <w:tcPr>
            <w:tcW w:w="406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Textbody"/>
              <w:ind w:firstLine="0"/>
              <w:jc w:val="left"/>
              <w:rPr>
                <w:rFonts w:ascii="Constantia" w:hAnsi="Constantia" w:cs="Gentium Plus"/>
                <w:szCs w:val="24"/>
              </w:rPr>
            </w:pPr>
            <w:r>
              <w:rPr>
                <w:rFonts w:ascii="Constantia" w:hAnsi="Constantia" w:cs="Gentium Plus"/>
                <w:szCs w:val="24"/>
              </w:rPr>
              <w:t xml:space="preserve">- Study in Cairo of classical Arabic at the Dar </w:t>
            </w:r>
            <w:r>
              <w:rPr>
                <w:rFonts w:ascii="Constantia" w:hAnsi="Constantia" w:cs="Gentium Plus"/>
                <w:szCs w:val="24"/>
              </w:rPr>
              <w:t xml:space="preserve">Comboni </w:t>
            </w:r>
            <w:r>
              <w:rPr>
                <w:rFonts w:ascii="Constantia" w:hAnsi="Constantia" w:cs="Gentium Plus"/>
                <w:szCs w:val="24"/>
              </w:rPr>
              <w:t xml:space="preserve">Institute</w:t>
            </w:r>
            <w:r>
              <w:rPr>
                <w:rFonts w:ascii="Constantia" w:hAnsi="Constantia" w:cs="Gentium Plus"/>
                <w:szCs w:val="24"/>
              </w:rPr>
              <w:t xml:space="preserve">, 21 hours per week</w:t>
            </w:r>
          </w:p>
          <w:p>
            <w:pPr>
              <w:pStyle w:val="Textbody"/>
              <w:ind w:firstLine="0"/>
              <w:jc w:val="left"/>
              <w:rPr>
                <w:rFonts w:ascii="Constantia" w:hAnsi="Constantia" w:cs="Gentium Plus"/>
                <w:szCs w:val="24"/>
              </w:rPr>
            </w:pPr>
            <w:r>
              <w:rPr>
                <w:rFonts w:ascii="Constantia" w:hAnsi="Constantia" w:cs="Gentium Plus"/>
                <w:szCs w:val="24"/>
              </w:rPr>
              <w:t xml:space="preserve">- Support or reinforcement in private lessons for 2 hours per week</w:t>
            </w:r>
          </w:p>
          <w:p>
            <w:pPr>
              <w:pStyle w:val="Textbody"/>
              <w:ind w:firstLine="0"/>
              <w:jc w:val="left"/>
            </w:pPr>
            <w:r>
              <w:t xml:space="preserve">- Islamology </w:t>
            </w:r>
            <w:r>
              <w:t xml:space="preserve">course </w:t>
            </w:r>
            <w:r>
              <w:t xml:space="preserve">at Dar </w:t>
            </w:r>
            <w:r>
              <w:t xml:space="preserve">Comboni</w:t>
            </w:r>
          </w:p>
          <w:p>
            <w:pPr>
              <w:pStyle w:val="Textbody"/>
              <w:ind w:firstLine="0"/>
              <w:jc w:val="left"/>
            </w:pPr>
            <w:r>
              <w:t xml:space="preserve">- Course in theology of dialogue </w:t>
            </w:r>
          </w:p>
          <w:p>
            <w:pPr>
              <w:pStyle w:val="Textbody"/>
              <w:ind w:firstLine="0"/>
              <w:jc w:val="left"/>
            </w:pPr>
            <w:r>
              <w:t xml:space="preserve">- Participation to seminars, cycles and colloquiums of the Idéo</w:t>
            </w:r>
          </w:p>
          <w:p>
            <w:pPr>
              <w:pStyle w:val="Textbody"/>
              <w:ind w:firstLine="0"/>
              <w:jc w:val="left"/>
            </w:pPr>
            <w:r>
              <w:t xml:space="preserve">- Meeting with students and teachers of al-Azhar University. </w:t>
            </w: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341B0" w:rsidRDefault="003341B0" w14:paraId="518F84F0" w14:textId="77777777">
            <w:pPr>
              <w:pStyle w:val="Textbody"/>
              <w:ind w:firstLine="0"/>
              <w:jc w:val="left"/>
              <w:rPr>
                <w:rFonts w:ascii="Constantia" w:hAnsi="Constantia" w:cs="Gentium Plus"/>
                <w:b/>
                <w:bCs/>
                <w:szCs w:val="24"/>
              </w:rPr>
            </w:pPr>
          </w:p>
          <w:p>
            <w:pPr>
              <w:pStyle w:val="Textbody"/>
              <w:ind w:firstLine="0"/>
              <w:jc w:val="left"/>
              <w:rPr>
                <w:rFonts w:ascii="Constantia" w:hAnsi="Constantia" w:cs="Gentium Plus"/>
                <w:szCs w:val="24"/>
              </w:rPr>
            </w:pPr>
            <w:r>
              <w:rPr>
                <w:rFonts w:ascii="Constantia" w:hAnsi="Constantia" w:cs="Gentium Plus"/>
                <w:szCs w:val="24"/>
              </w:rPr>
              <w:t xml:space="preserve">Arabic and Islamology courses in Cairo at Dar </w:t>
            </w:r>
            <w:r>
              <w:rPr>
                <w:rFonts w:ascii="Constantia" w:hAnsi="Constantia" w:cs="Gentium Plus"/>
                <w:szCs w:val="24"/>
              </w:rPr>
              <w:t xml:space="preserve">Comboni</w:t>
            </w:r>
          </w:p>
          <w:p>
            <w:pPr>
              <w:pStyle w:val="Textbody"/>
              <w:ind w:firstLine="0"/>
              <w:jc w:val="left"/>
            </w:pPr>
            <w:r>
              <w:rPr>
                <w:rFonts w:ascii="Constantia" w:hAnsi="Constantia" w:cs="Gentium Plus"/>
                <w:szCs w:val="24"/>
              </w:rPr>
              <w:t xml:space="preserve">+ </w:t>
            </w:r>
            <w:r>
              <w:rPr>
                <w:rFonts w:ascii="Constantia" w:hAnsi="Constantia" w:cs="Gentium Plus"/>
                <w:szCs w:val="24"/>
              </w:rPr>
              <w:t xml:space="preserve">tutoring for the thesis</w:t>
            </w:r>
          </w:p>
        </w:tc>
      </w:tr>
      <w:tr w:rsidR="003341B0" w14:paraId="55BFBF44" w14:textId="77777777">
        <w:tblPrEx>
          <w:tblCellMar>
            <w:top w:w="0" w:type="dxa"/>
            <w:bottom w:w="0" w:type="dxa"/>
          </w:tblCellMar>
        </w:tblPrEx>
        <w:tc>
          <w:tcPr>
            <w:tcW w:w="198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Textbody"/>
              <w:ind w:firstLine="0"/>
              <w:rPr>
                <w:rFonts w:ascii="Constantia" w:hAnsi="Constantia" w:cs="Gentium Plus"/>
                <w:b/>
                <w:bCs/>
                <w:szCs w:val="24"/>
              </w:rPr>
            </w:pPr>
            <w:r>
              <w:rPr>
                <w:rFonts w:ascii="Constantia" w:hAnsi="Constantia" w:cs="Gentium Plus"/>
                <w:b/>
                <w:bCs/>
                <w:szCs w:val="24"/>
              </w:rPr>
              <w:t xml:space="preserve">French-speaking students</w:t>
            </w:r>
          </w:p>
        </w:tc>
        <w:tc>
          <w:tcPr>
            <w:tcW w:w="406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Textbody"/>
              <w:ind w:firstLine="0"/>
              <w:jc w:val="left"/>
              <w:rPr>
                <w:rFonts w:ascii="Constantia" w:hAnsi="Constantia" w:cs="Gentium Plus"/>
                <w:szCs w:val="24"/>
              </w:rPr>
            </w:pPr>
            <w:r>
              <w:rPr>
                <w:rFonts w:ascii="Constantia" w:hAnsi="Constantia" w:cs="Gentium Plus"/>
                <w:szCs w:val="24"/>
              </w:rPr>
              <w:t xml:space="preserve">- Study in Cairo of classical Arabic at the Dar </w:t>
            </w:r>
            <w:r>
              <w:rPr>
                <w:rFonts w:ascii="Constantia" w:hAnsi="Constantia" w:cs="Gentium Plus"/>
                <w:szCs w:val="24"/>
              </w:rPr>
              <w:t xml:space="preserve">Comboni </w:t>
            </w:r>
            <w:r>
              <w:rPr>
                <w:rFonts w:ascii="Constantia" w:hAnsi="Constantia" w:cs="Gentium Plus"/>
                <w:szCs w:val="24"/>
              </w:rPr>
              <w:t xml:space="preserve">Institute</w:t>
            </w:r>
          </w:p>
          <w:p>
            <w:pPr>
              <w:pStyle w:val="Textbody"/>
              <w:ind w:firstLine="0"/>
              <w:jc w:val="left"/>
              <w:rPr>
                <w:rFonts w:ascii="Constantia" w:hAnsi="Constantia" w:cs="Gentium Plus"/>
                <w:szCs w:val="24"/>
              </w:rPr>
            </w:pPr>
            <w:r>
              <w:rPr>
                <w:rFonts w:ascii="Constantia" w:hAnsi="Constantia" w:cs="Gentium Plus"/>
                <w:szCs w:val="24"/>
              </w:rPr>
              <w:t xml:space="preserve">- Support or reinforcement in private lessons for 2 hours per week</w:t>
            </w:r>
          </w:p>
          <w:p>
            <w:pPr>
              <w:pStyle w:val="Textbody"/>
              <w:ind w:firstLine="0"/>
              <w:jc w:val="left"/>
            </w:pPr>
            <w:r>
              <w:t xml:space="preserve">- </w:t>
            </w:r>
            <w:r>
              <w:t xml:space="preserve">Domuni </w:t>
            </w:r>
            <w:r>
              <w:t xml:space="preserve">certificate </w:t>
            </w:r>
            <w:r>
              <w:t xml:space="preserve">level 1 and 2 with 15 ECTS each. </w:t>
            </w:r>
          </w:p>
          <w:p>
            <w:pPr>
              <w:pStyle w:val="Textbody"/>
              <w:ind w:firstLine="0"/>
              <w:jc w:val="left"/>
            </w:pPr>
            <w:r>
              <w:t xml:space="preserve">- Course in theology of dialogue </w:t>
            </w:r>
          </w:p>
          <w:p>
            <w:pPr>
              <w:pStyle w:val="Textbody"/>
              <w:ind w:firstLine="0"/>
              <w:jc w:val="left"/>
            </w:pPr>
            <w:r>
              <w:t xml:space="preserve">- Participation to seminars, cycles and colloquiums of the Idéo</w:t>
            </w:r>
          </w:p>
          <w:p>
            <w:pPr>
              <w:pStyle w:val="Textbody"/>
              <w:ind w:firstLine="0"/>
              <w:jc w:val="left"/>
            </w:pPr>
            <w:r>
              <w:t xml:space="preserve">- Meeting with students and teachers of al-Azhar University.</w:t>
            </w:r>
          </w:p>
        </w:tc>
        <w:tc>
          <w:tcPr>
            <w:tcW w:w="30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341B0" w:rsidRDefault="003341B0" w14:paraId="5C6B3EC7" w14:textId="77777777">
            <w:pPr>
              <w:pStyle w:val="Textbody"/>
              <w:ind w:firstLine="0"/>
              <w:jc w:val="left"/>
              <w:rPr>
                <w:rFonts w:ascii="Constantia" w:hAnsi="Constantia" w:cs="Gentium Plus"/>
                <w:szCs w:val="24"/>
              </w:rPr>
            </w:pPr>
          </w:p>
          <w:p>
            <w:pPr>
              <w:pStyle w:val="Textbody"/>
              <w:ind w:firstLine="0"/>
              <w:jc w:val="left"/>
              <w:rPr>
                <w:rFonts w:ascii="Constantia" w:hAnsi="Constantia" w:cs="Gentium Plus"/>
                <w:szCs w:val="24"/>
              </w:rPr>
            </w:pPr>
            <w:r>
              <w:rPr>
                <w:rFonts w:ascii="Constantia" w:hAnsi="Constantia" w:cs="Gentium Plus"/>
                <w:szCs w:val="24"/>
              </w:rPr>
              <w:t xml:space="preserve">Arabic and Islamology courses in Cairo at Dar </w:t>
            </w:r>
            <w:r>
              <w:rPr>
                <w:rFonts w:ascii="Constantia" w:hAnsi="Constantia" w:cs="Gentium Plus"/>
                <w:szCs w:val="24"/>
              </w:rPr>
              <w:t xml:space="preserve">Comboni</w:t>
            </w:r>
          </w:p>
          <w:p>
            <w:pPr>
              <w:pStyle w:val="Textbody"/>
              <w:ind w:firstLine="0"/>
              <w:jc w:val="left"/>
            </w:pPr>
            <w:r>
              <w:rPr>
                <w:rFonts w:ascii="Constantia" w:hAnsi="Constantia" w:cs="Gentium Plus"/>
                <w:szCs w:val="24"/>
              </w:rPr>
              <w:t xml:space="preserve">+ tutoring for the </w:t>
            </w:r>
            <w:r>
              <w:rPr>
                <w:rFonts w:ascii="Constantia" w:hAnsi="Constantia" w:cs="Gentium Plus"/>
                <w:szCs w:val="24"/>
              </w:rPr>
              <w:t xml:space="preserve">thesis</w:t>
            </w:r>
          </w:p>
        </w:tc>
      </w:tr>
    </w:tbl>
    <w:p w:rsidR="003341B0" w:rsidRDefault="003341B0" w14:paraId="38197BDB" w14:textId="77777777">
      <w:pPr>
        <w:pStyle w:val="Textbody"/>
        <w:rPr>
          <w:rFonts w:ascii="Constantia" w:hAnsi="Constantia" w:cs="Gentium Plus"/>
          <w:b/>
          <w:bCs/>
          <w:szCs w:val="24"/>
        </w:rPr>
      </w:pPr>
    </w:p>
    <w:p w:rsidR="003341B0" w:rsidRDefault="003341B0" w14:paraId="44B14677" w14:textId="77777777">
      <w:pPr>
        <w:pStyle w:val="Textbody"/>
        <w:rPr>
          <w:rFonts w:ascii="Constantia" w:hAnsi="Constantia" w:cs="Gentium Plus"/>
          <w:b/>
          <w:bCs/>
          <w:szCs w:val="24"/>
        </w:rPr>
      </w:pPr>
    </w:p>
    <w:p>
      <w:pPr>
        <w:pStyle w:val="Textbody"/>
      </w:pPr>
      <w:r>
        <w:rPr>
          <w:rFonts w:ascii="Constantia" w:hAnsi="Constantia" w:cs="Gentium Plus"/>
          <w:b/>
          <w:bCs/>
          <w:color w:val="FF0000"/>
          <w:szCs w:val="24"/>
        </w:rPr>
        <w:t xml:space="preserve">Year 1 and Year 2 </w:t>
      </w:r>
    </w:p>
    <w:p w:rsidR="003341B0" w:rsidRDefault="003341B0" w14:paraId="0FC1CE0C" w14:textId="77777777">
      <w:pPr>
        <w:pStyle w:val="Textbody"/>
        <w:rPr>
          <w:rFonts w:ascii="Constantia" w:hAnsi="Constantia" w:cs="Gentium Plus"/>
          <w:b/>
          <w:bCs/>
          <w:szCs w:val="24"/>
        </w:rPr>
      </w:pPr>
    </w:p>
    <w:p>
      <w:pPr>
        <w:pStyle w:val="Textbody"/>
      </w:pPr>
      <w:r>
        <w:rPr>
          <w:rFonts w:ascii="Constantia" w:hAnsi="Constantia" w:cs="Gentium Plus"/>
          <w:szCs w:val="24"/>
        </w:rPr>
        <w:t xml:space="preserve">The first year gives the student </w:t>
      </w:r>
      <w:r>
        <w:rPr>
          <w:rFonts w:ascii="Constantia" w:hAnsi="Constantia" w:cs="Gentium Plus"/>
          <w:b/>
          <w:bCs/>
          <w:szCs w:val="24"/>
        </w:rPr>
        <w:t xml:space="preserve">the basics of the Arabic language so that </w:t>
      </w:r>
      <w:r>
        <w:rPr>
          <w:rFonts w:ascii="Constantia" w:hAnsi="Constantia" w:cs="Gentium Plus"/>
          <w:szCs w:val="24"/>
        </w:rPr>
        <w:t xml:space="preserve">he or she </w:t>
      </w:r>
      <w:r>
        <w:rPr>
          <w:rFonts w:ascii="Constantia" w:hAnsi="Constantia" w:cs="Gentium Plus"/>
          <w:szCs w:val="24"/>
          <w:shd w:val="clear" w:color="auto" w:fill="FFFFFF"/>
        </w:rPr>
        <w:t xml:space="preserve">can </w:t>
      </w:r>
      <w:r>
        <w:rPr>
          <w:rFonts w:ascii="Constantia" w:hAnsi="Constantia" w:cs="Gentium Plus"/>
          <w:b/>
          <w:bCs/>
          <w:szCs w:val="24"/>
          <w:shd w:val="clear" w:color="auto" w:fill="FFFFFF"/>
        </w:rPr>
        <w:t xml:space="preserve">read and write </w:t>
      </w:r>
      <w:r>
        <w:rPr>
          <w:rFonts w:ascii="Constantia" w:hAnsi="Constantia" w:cs="Gentium Plus"/>
          <w:szCs w:val="24"/>
          <w:shd w:val="clear" w:color="auto" w:fill="FFFFFF"/>
        </w:rPr>
        <w:t xml:space="preserve">in Arabic, define the </w:t>
      </w:r>
      <w:r>
        <w:rPr>
          <w:rFonts w:ascii="Constantia" w:hAnsi="Constantia" w:cs="Gentium Plus"/>
          <w:b/>
          <w:bCs/>
          <w:szCs w:val="24"/>
          <w:shd w:val="clear" w:color="auto" w:fill="FFFFFF"/>
        </w:rPr>
        <w:t xml:space="preserve">morphology of </w:t>
      </w:r>
      <w:r>
        <w:rPr>
          <w:rFonts w:ascii="Constantia" w:hAnsi="Constantia" w:cs="Gentium Plus"/>
          <w:szCs w:val="24"/>
          <w:shd w:val="clear" w:color="auto" w:fill="FFFFFF"/>
        </w:rPr>
        <w:t xml:space="preserve">words, identify the </w:t>
      </w:r>
      <w:r>
        <w:rPr>
          <w:rFonts w:ascii="Constantia" w:hAnsi="Constantia" w:cs="Gentium Plus"/>
          <w:b/>
          <w:bCs/>
          <w:szCs w:val="24"/>
          <w:shd w:val="clear" w:color="auto" w:fill="FFFFFF"/>
        </w:rPr>
        <w:t xml:space="preserve">grammatical structure </w:t>
      </w:r>
      <w:r>
        <w:rPr>
          <w:rFonts w:ascii="Constantia" w:hAnsi="Constantia" w:cs="Gentium Plus"/>
          <w:szCs w:val="24"/>
          <w:shd w:val="clear" w:color="auto" w:fill="FFFFFF"/>
        </w:rPr>
        <w:t xml:space="preserve">of an </w:t>
      </w:r>
      <w:r>
        <w:rPr>
          <w:rFonts w:ascii="Constantia" w:hAnsi="Constantia" w:cs="Gentium Plus"/>
          <w:szCs w:val="24"/>
          <w:shd w:val="clear" w:color="auto" w:fill="FFFFFF"/>
        </w:rPr>
        <w:t xml:space="preserve">Arabic </w:t>
      </w:r>
      <w:r>
        <w:rPr>
          <w:rFonts w:ascii="Constantia" w:hAnsi="Constantia" w:cs="Gentium Plus"/>
          <w:szCs w:val="24"/>
          <w:shd w:val="clear" w:color="auto" w:fill="FFFFFF"/>
        </w:rPr>
        <w:t xml:space="preserve">sentence</w:t>
      </w:r>
      <w:r>
        <w:rPr>
          <w:rFonts w:ascii="Constantia" w:hAnsi="Constantia" w:cs="Gentium Plus"/>
          <w:szCs w:val="24"/>
          <w:shd w:val="clear" w:color="auto" w:fill="FFFFFF"/>
        </w:rPr>
        <w:t xml:space="preserve">, and begin to study Islamic texts. </w:t>
      </w:r>
    </w:p>
    <w:p>
      <w:pPr>
        <w:pStyle w:val="Textbody"/>
        <w:rPr>
          <w:rFonts w:ascii="Constantia" w:hAnsi="Constantia" w:cs="Gentium Plus"/>
          <w:szCs w:val="24"/>
          <w:shd w:val="clear" w:color="auto" w:fill="FFFFFF"/>
        </w:rPr>
      </w:pPr>
      <w:r>
        <w:rPr>
          <w:rFonts w:ascii="Constantia" w:hAnsi="Constantia" w:cs="Gentium Plus"/>
          <w:szCs w:val="24"/>
          <w:shd w:val="clear" w:color="auto" w:fill="FFFFFF"/>
        </w:rPr>
        <w:lastRenderedPageBreak/>
        <w:t xml:space="preserve">The texts in their graduation allow to inscribe in the memory both the vocabulary and the Arabic turns. He/she acquires an understanding of written texts, but also the </w:t>
      </w:r>
      <w:r>
        <w:rPr>
          <w:rFonts w:ascii="Constantia" w:hAnsi="Constantia" w:cs="Gentium Plus"/>
          <w:szCs w:val="24"/>
          <w:shd w:val="clear" w:color="auto" w:fill="FFFFFF"/>
        </w:rPr>
        <w:t xml:space="preserve">basic</w:t>
      </w:r>
      <w:r>
        <w:rPr>
          <w:rFonts w:ascii="Constantia" w:hAnsi="Constantia" w:cs="Gentium Plus"/>
          <w:szCs w:val="24"/>
          <w:shd w:val="clear" w:color="auto" w:fill="FFFFFF"/>
        </w:rPr>
        <w:lastRenderedPageBreak/>
        <w:t xml:space="preserve"> vocabulary </w:t>
      </w:r>
      <w:r>
        <w:rPr>
          <w:rFonts w:ascii="Constantia" w:hAnsi="Constantia" w:cs="Gentium Plus"/>
          <w:szCs w:val="24"/>
          <w:shd w:val="clear" w:color="auto" w:fill="FFFFFF"/>
        </w:rPr>
        <w:t xml:space="preserve">of the press, radio and television. </w:t>
      </w:r>
    </w:p>
    <w:p>
      <w:pPr>
        <w:pStyle w:val="Textbody"/>
        <w:rPr>
          <w:rFonts w:ascii="Constantia" w:hAnsi="Constantia" w:cs="Gentium Plus"/>
          <w:szCs w:val="24"/>
          <w:shd w:val="clear" w:color="auto" w:fill="FFFFFF"/>
        </w:rPr>
      </w:pPr>
      <w:r>
        <w:rPr>
          <w:rFonts w:ascii="Constantia" w:hAnsi="Constantia" w:cs="Gentium Plus"/>
          <w:szCs w:val="24"/>
          <w:shd w:val="clear" w:color="auto" w:fill="FFFFFF"/>
        </w:rPr>
        <w:t xml:space="preserve">The student is accompanied in his learning by a personalized tutor to help him assimilate a family of words, to stimulate and check his memory. </w:t>
      </w:r>
    </w:p>
    <w:p>
      <w:pPr>
        <w:pStyle w:val="Textbody"/>
      </w:pPr>
      <w:r>
        <w:rPr>
          <w:rFonts w:ascii="Constantia" w:hAnsi="Constantia" w:cs="Gentium Plus"/>
          <w:szCs w:val="24"/>
          <w:shd w:val="clear" w:color="auto" w:fill="FFFFFF"/>
        </w:rPr>
        <w:t xml:space="preserve">At the end of the first year, he/she </w:t>
      </w:r>
      <w:r>
        <w:rPr>
          <w:rFonts w:ascii="Constantia" w:hAnsi="Constantia" w:cs="Gentium Plus"/>
          <w:szCs w:val="24"/>
          <w:shd w:val="clear" w:color="auto" w:fill="FFFFFF"/>
        </w:rPr>
        <w:t xml:space="preserve">should be able to read literary and classical texts and make sense of them. He/she is able to express him/herself in Arabic. </w:t>
      </w:r>
    </w:p>
    <w:p>
      <w:pPr>
        <w:ind w:firstLine="170"/>
        <w:jc w:val="both"/>
      </w:pPr>
      <w:r>
        <w:rPr>
          <w:rFonts w:ascii="Constantia" w:hAnsi="Constantia" w:cs="Gentium Plus"/>
          <w:szCs w:val="24"/>
        </w:rPr>
        <w:t xml:space="preserve">The </w:t>
      </w:r>
      <w:r>
        <w:rPr>
          <w:rFonts w:ascii="Constantia" w:hAnsi="Constantia" w:cs="Gentium Plus"/>
          <w:szCs w:val="24"/>
        </w:rPr>
        <w:t xml:space="preserve">objective of the second year in Cairo is to allow students to </w:t>
      </w:r>
      <w:r>
        <w:rPr>
          <w:rFonts w:ascii="Constantia" w:hAnsi="Constantia" w:cs="Gentium Plus"/>
          <w:b/>
          <w:bCs/>
          <w:szCs w:val="24"/>
        </w:rPr>
        <w:t xml:space="preserve">immerse themselves in classical Arabic </w:t>
      </w:r>
      <w:r>
        <w:rPr>
          <w:rFonts w:ascii="Constantia" w:hAnsi="Constantia" w:cs="Gentium Plus"/>
          <w:szCs w:val="24"/>
        </w:rPr>
        <w:t xml:space="preserve">and to acquire, through the </w:t>
      </w:r>
      <w:r>
        <w:rPr>
          <w:rFonts w:ascii="Constantia" w:hAnsi="Constantia" w:cs="Gentium Plus"/>
          <w:szCs w:val="24"/>
        </w:rPr>
        <w:t xml:space="preserve">study of source texts, the basics of the main Islamic sciences. A systematic work on the lexicon is carried out in order to distinguish the </w:t>
      </w:r>
      <w:r>
        <w:rPr>
          <w:rFonts w:ascii="Constantia" w:hAnsi="Constantia" w:cs="Gentium Plus"/>
          <w:b/>
          <w:bCs/>
          <w:szCs w:val="24"/>
        </w:rPr>
        <w:t xml:space="preserve">different Islamic currents </w:t>
      </w:r>
      <w:r>
        <w:rPr>
          <w:rFonts w:ascii="Constantia" w:hAnsi="Constantia" w:cs="Gentium Plus"/>
          <w:szCs w:val="24"/>
        </w:rPr>
        <w:t xml:space="preserve">and the singularity of their approaches. </w:t>
      </w:r>
    </w:p>
    <w:p w:rsidR="003341B0" w:rsidRDefault="003341B0" w14:paraId="3CC9E85A" w14:textId="77777777">
      <w:pPr>
        <w:ind w:firstLine="170"/>
        <w:jc w:val="both"/>
        <w:rPr>
          <w:rFonts w:ascii="Constantia" w:hAnsi="Constantia" w:cs="Gentium Plus"/>
          <w:szCs w:val="24"/>
        </w:rPr>
      </w:pPr>
    </w:p>
    <w:p>
      <w:pPr>
        <w:ind w:firstLine="170"/>
        <w:jc w:val="both"/>
      </w:pPr>
      <w:r>
        <w:rPr>
          <w:rFonts w:ascii="Constantia" w:hAnsi="Constantia" w:cs="Gentium Plus"/>
          <w:szCs w:val="24"/>
        </w:rPr>
        <w:t xml:space="preserve">In </w:t>
      </w:r>
      <w:r>
        <w:rPr>
          <w:rFonts w:ascii="Constantia" w:hAnsi="Constantia" w:cs="Gentium Plus"/>
          <w:szCs w:val="24"/>
        </w:rPr>
        <w:t xml:space="preserve">addition </w:t>
      </w:r>
      <w:r>
        <w:rPr>
          <w:rFonts w:ascii="Constantia" w:hAnsi="Constantia" w:cs="Gentium Plus"/>
          <w:szCs w:val="24"/>
        </w:rPr>
        <w:t xml:space="preserve">to the classical Arabic courses, students will receive </w:t>
      </w:r>
      <w:r>
        <w:rPr>
          <w:rFonts w:ascii="Constantia" w:hAnsi="Constantia" w:cs="Gentium Plus"/>
          <w:b/>
          <w:bCs/>
          <w:szCs w:val="24"/>
        </w:rPr>
        <w:t xml:space="preserve">training in Christian liturgy </w:t>
      </w:r>
      <w:r>
        <w:rPr>
          <w:rFonts w:ascii="Constantia" w:hAnsi="Constantia" w:cs="Gentium Plus"/>
          <w:szCs w:val="24"/>
        </w:rPr>
        <w:t xml:space="preserve">and a </w:t>
      </w:r>
      <w:r>
        <w:rPr>
          <w:rFonts w:ascii="Constantia" w:hAnsi="Constantia" w:cs="Gentium Plus"/>
          <w:b/>
          <w:bCs/>
          <w:szCs w:val="24"/>
        </w:rPr>
        <w:t xml:space="preserve">reading tutorial in </w:t>
      </w:r>
      <w:r>
        <w:rPr>
          <w:rFonts w:ascii="Constantia" w:hAnsi="Constantia" w:cs="Gentium Plus"/>
          <w:szCs w:val="24"/>
        </w:rPr>
        <w:t xml:space="preserve">order to study the history of Islamic thought. During this year, students are expected to identify an author or a question posed by an author that </w:t>
      </w:r>
      <w:r>
        <w:rPr>
          <w:rFonts w:ascii="Constantia" w:hAnsi="Constantia" w:cs="Gentium Plus"/>
          <w:szCs w:val="24"/>
        </w:rPr>
        <w:t xml:space="preserve">they would like to study in depth in a thesis. </w:t>
      </w:r>
    </w:p>
    <w:p w:rsidR="003341B0" w:rsidRDefault="003341B0" w14:paraId="3D65B50A" w14:textId="77777777">
      <w:pPr>
        <w:ind w:firstLine="170"/>
        <w:jc w:val="both"/>
        <w:rPr>
          <w:rFonts w:ascii="Constantia" w:hAnsi="Constantia" w:cs="Gentium Plus"/>
          <w:szCs w:val="24"/>
        </w:rPr>
      </w:pPr>
    </w:p>
    <w:p>
      <w:pPr>
        <w:ind w:firstLine="170"/>
        <w:jc w:val="both"/>
        <w:rPr>
          <w:rFonts w:ascii="Constantia" w:hAnsi="Constantia" w:cs="Gentium Plus"/>
          <w:szCs w:val="24"/>
        </w:rPr>
      </w:pPr>
      <w:r>
        <w:rPr>
          <w:rFonts w:ascii="Constantia" w:hAnsi="Constantia" w:cs="Gentium Plus"/>
          <w:szCs w:val="24"/>
        </w:rPr>
        <w:t xml:space="preserve">Finally, students receive training in interreligious dialogue in the form of a course or seminar. </w:t>
      </w:r>
    </w:p>
    <w:p w:rsidR="003341B0" w:rsidRDefault="003341B0" w14:paraId="669D0A69" w14:textId="77777777">
      <w:pPr>
        <w:ind w:firstLine="170"/>
        <w:jc w:val="both"/>
      </w:pPr>
    </w:p>
    <w:p>
      <w:pPr>
        <w:pStyle w:val="Textbody"/>
      </w:pPr>
      <w:r>
        <w:rPr>
          <w:rFonts w:ascii="Constantia" w:hAnsi="Constantia" w:cs="Gentium Plus"/>
          <w:b/>
          <w:bCs/>
          <w:color w:val="FF0000"/>
          <w:szCs w:val="24"/>
        </w:rPr>
        <w:t xml:space="preserve">Year 3</w:t>
      </w:r>
    </w:p>
    <w:p w:rsidR="003341B0" w:rsidRDefault="003341B0" w14:paraId="2FEAC777" w14:textId="77777777">
      <w:pPr>
        <w:jc w:val="both"/>
        <w:rPr>
          <w:rFonts w:ascii="Constantia" w:hAnsi="Constantia" w:cs="Gentium Plus"/>
          <w:b/>
          <w:bCs/>
          <w:szCs w:val="24"/>
        </w:rPr>
      </w:pPr>
    </w:p>
    <w:p>
      <w:pPr>
        <w:ind w:firstLine="170"/>
        <w:jc w:val="both"/>
        <w:rPr>
          <w:rFonts w:ascii="Constantia" w:hAnsi="Constantia" w:cs="Gentium Plus"/>
          <w:szCs w:val="24"/>
        </w:rPr>
      </w:pPr>
      <w:r>
        <w:rPr>
          <w:rFonts w:ascii="Constantia" w:hAnsi="Constantia" w:cs="Gentium Plus"/>
          <w:szCs w:val="24"/>
        </w:rPr>
        <w:t xml:space="preserve">Year 3 focuses on more systematic work in </w:t>
      </w:r>
      <w:r>
        <w:rPr>
          <w:rFonts w:ascii="Constantia" w:hAnsi="Constantia" w:cs="Gentium Plus"/>
          <w:szCs w:val="24"/>
        </w:rPr>
        <w:t xml:space="preserve">Islamic</w:t>
      </w:r>
      <w:r>
        <w:rPr>
          <w:rFonts w:ascii="Constantia" w:hAnsi="Constantia" w:cs="Gentium Plus"/>
          <w:szCs w:val="24"/>
        </w:rPr>
        <w:t xml:space="preserve"> theology and philosophy.</w:t>
      </w:r>
      <w:r>
        <w:rPr>
          <w:rFonts w:ascii="Constantia" w:hAnsi="Constantia" w:cs="Gentium Plus"/>
          <w:szCs w:val="24"/>
        </w:rPr>
        <w:t xml:space="preserve"> The number of courses is reduced in order to allow students to define a text, to translate it, to situate it in time and in the history of Islamic doctrines, to identify a problematic, with a view to writing an 80-page thesis. The </w:t>
      </w:r>
      <w:r>
        <w:rPr>
          <w:rFonts w:ascii="Constantia" w:hAnsi="Constantia" w:cs="Gentium Plus"/>
          <w:szCs w:val="24"/>
        </w:rPr>
        <w:t xml:space="preserve">student is accompanied in this exercise by a director. </w:t>
      </w:r>
    </w:p>
    <w:p w:rsidR="003341B0" w:rsidRDefault="003341B0" w14:paraId="6F3FA3EB" w14:textId="77777777">
      <w:pPr>
        <w:ind w:firstLine="170"/>
        <w:jc w:val="both"/>
        <w:rPr>
          <w:rFonts w:ascii="Constantia" w:hAnsi="Constantia" w:cs="Gentium Plus"/>
          <w:szCs w:val="24"/>
        </w:rPr>
      </w:pPr>
    </w:p>
    <w:p>
      <w:pPr>
        <w:jc w:val="both"/>
        <w:rPr>
          <w:rFonts w:ascii="Constantia" w:hAnsi="Constantia" w:cs="Gentium Plus"/>
          <w:b/>
          <w:bCs/>
          <w:szCs w:val="24"/>
        </w:rPr>
      </w:pPr>
      <w:r>
        <w:rPr>
          <w:rFonts w:ascii="Constantia" w:hAnsi="Constantia" w:cs="Gentium Plus"/>
          <w:b/>
          <w:bCs/>
          <w:szCs w:val="24"/>
        </w:rPr>
        <w:t xml:space="preserve">Acquisition of skills </w:t>
      </w:r>
    </w:p>
    <w:p w:rsidR="003341B0" w:rsidRDefault="003341B0" w14:paraId="1186F889" w14:textId="77777777">
      <w:pPr>
        <w:jc w:val="both"/>
        <w:rPr>
          <w:rFonts w:ascii="Constantia" w:hAnsi="Constantia" w:cs="Gentium Plus"/>
          <w:szCs w:val="24"/>
        </w:rPr>
      </w:pPr>
    </w:p>
    <w:p>
      <w:pPr>
        <w:ind w:firstLine="170"/>
        <w:jc w:val="both"/>
        <w:rPr>
          <w:rFonts w:ascii="Constantia" w:hAnsi="Constantia" w:cs="Gentium Plus"/>
          <w:szCs w:val="24"/>
        </w:rPr>
      </w:pPr>
      <w:r>
        <w:rPr>
          <w:rFonts w:ascii="Constantia" w:hAnsi="Constantia" w:cs="Gentium Plus"/>
          <w:szCs w:val="24"/>
        </w:rPr>
        <w:t xml:space="preserve">At the end of the three years, the following competencies are acquired: </w:t>
      </w:r>
    </w:p>
    <w:p w:rsidR="003341B0" w:rsidRDefault="003341B0" w14:paraId="58204559" w14:textId="77777777">
      <w:pPr>
        <w:ind w:firstLine="170"/>
        <w:jc w:val="both"/>
        <w:rPr>
          <w:rFonts w:ascii="Constantia" w:hAnsi="Constantia" w:cs="Gentium Plus"/>
          <w:szCs w:val="24"/>
        </w:rPr>
      </w:pPr>
    </w:p>
    <w:p>
      <w:pPr>
        <w:pStyle w:val="Textbody"/>
        <w:rPr>
          <w:rFonts w:ascii="Constantia" w:hAnsi="Constantia" w:cs="Gentium Plus"/>
          <w:szCs w:val="24"/>
          <w:shd w:val="clear" w:color="auto" w:fill="FFFFFF"/>
        </w:rPr>
      </w:pPr>
      <w:r>
        <w:rPr>
          <w:rFonts w:ascii="Constantia" w:hAnsi="Constantia" w:cs="Gentium Plus"/>
          <w:szCs w:val="24"/>
          <w:shd w:val="clear" w:color="auto" w:fill="FFFFFF"/>
        </w:rPr>
        <w:t xml:space="preserve">- </w:t>
      </w:r>
      <w:r>
        <w:rPr>
          <w:rFonts w:ascii="Constantia" w:hAnsi="Constantia" w:cs="Gentium Plus"/>
          <w:szCs w:val="24"/>
          <w:shd w:val="clear" w:color="auto" w:fill="FFFFFF"/>
        </w:rPr>
        <w:t xml:space="preserve">knowledge of the structure of the written literary Arabic language enabling </w:t>
      </w:r>
      <w:r>
        <w:rPr>
          <w:rFonts w:ascii="Constantia" w:hAnsi="Constantia" w:cs="Gentium Plus"/>
          <w:szCs w:val="24"/>
          <w:shd w:val="clear" w:color="auto" w:fill="FFFFFF"/>
        </w:rPr>
        <w:t xml:space="preserve">the student to read and understand, without undue difficulty, complex ancient and contemporary literary and religious texts;</w:t>
      </w:r>
    </w:p>
    <w:p>
      <w:pPr>
        <w:pStyle w:val="Textbody"/>
        <w:rPr>
          <w:rFonts w:ascii="Constantia" w:hAnsi="Constantia" w:cs="Gentium Plus"/>
          <w:szCs w:val="24"/>
          <w:shd w:val="clear" w:color="auto" w:fill="FFFFFF"/>
        </w:rPr>
      </w:pPr>
      <w:r>
        <w:rPr>
          <w:rFonts w:ascii="Constantia" w:hAnsi="Constantia" w:cs="Gentium Plus"/>
          <w:szCs w:val="24"/>
          <w:shd w:val="clear" w:color="auto" w:fill="FFFFFF"/>
        </w:rPr>
        <w:t xml:space="preserve">- basic scientific knowledge in the most important Islamic sciences; </w:t>
      </w:r>
    </w:p>
    <w:p>
      <w:pPr>
        <w:pStyle w:val="Textbody"/>
        <w:rPr>
          <w:rFonts w:ascii="Constantia" w:hAnsi="Constantia" w:cs="Gentium Plus"/>
          <w:szCs w:val="24"/>
          <w:shd w:val="clear" w:color="auto" w:fill="FFFFFF"/>
        </w:rPr>
      </w:pPr>
      <w:r>
        <w:rPr>
          <w:rFonts w:ascii="Constantia" w:hAnsi="Constantia" w:cs="Gentium Plus"/>
          <w:szCs w:val="24"/>
          <w:shd w:val="clear" w:color="auto" w:fill="FFFFFF"/>
        </w:rPr>
        <w:t xml:space="preserve">- </w:t>
      </w:r>
      <w:r>
        <w:rPr>
          <w:rFonts w:ascii="Constantia" w:hAnsi="Constantia" w:cs="Gentium Plus"/>
          <w:szCs w:val="24"/>
          <w:shd w:val="clear" w:color="auto" w:fill="FFFFFF"/>
        </w:rPr>
        <w:t xml:space="preserve">acquisition of a </w:t>
      </w:r>
      <w:r>
        <w:rPr>
          <w:rFonts w:ascii="Constantia" w:hAnsi="Constantia" w:cs="Gentium Plus"/>
          <w:szCs w:val="24"/>
          <w:shd w:val="clear" w:color="auto" w:fill="FFFFFF"/>
        </w:rPr>
        <w:t xml:space="preserve">scientific </w:t>
      </w:r>
      <w:r>
        <w:rPr>
          <w:rFonts w:ascii="Constantia" w:hAnsi="Constantia" w:cs="Gentium Plus"/>
          <w:szCs w:val="24"/>
          <w:shd w:val="clear" w:color="auto" w:fill="FFFFFF"/>
        </w:rPr>
        <w:t xml:space="preserve">method </w:t>
      </w:r>
      <w:r>
        <w:rPr>
          <w:rFonts w:ascii="Constantia" w:hAnsi="Constantia" w:cs="Gentium Plus"/>
          <w:szCs w:val="24"/>
          <w:shd w:val="clear" w:color="auto" w:fill="FFFFFF"/>
        </w:rPr>
        <w:t xml:space="preserve">of comparative study of the Scriptures and the theological thought of Christians and Muslims;</w:t>
      </w:r>
    </w:p>
    <w:p>
      <w:pPr>
        <w:pStyle w:val="Textbody"/>
        <w:rPr>
          <w:rFonts w:ascii="Constantia" w:hAnsi="Constantia" w:cs="Gentium Plus"/>
          <w:szCs w:val="24"/>
          <w:shd w:val="clear" w:color="auto" w:fill="FFFFFF"/>
        </w:rPr>
      </w:pPr>
      <w:r>
        <w:rPr>
          <w:rFonts w:ascii="Constantia" w:hAnsi="Constantia" w:cs="Gentium Plus"/>
          <w:szCs w:val="24"/>
          <w:shd w:val="clear" w:color="auto" w:fill="FFFFFF"/>
        </w:rPr>
        <w:t xml:space="preserve">- ability to perform an adequate analysis of the complexity of the classical and contemporary Islamic world;</w:t>
      </w:r>
    </w:p>
    <w:p>
      <w:pPr>
        <w:pStyle w:val="Textbody"/>
        <w:rPr>
          <w:rFonts w:ascii="Constantia" w:hAnsi="Constantia" w:cs="Gentium Plus"/>
          <w:szCs w:val="24"/>
          <w:shd w:val="clear" w:color="auto" w:fill="FFFFFF"/>
        </w:rPr>
      </w:pPr>
      <w:r>
        <w:rPr>
          <w:rFonts w:ascii="Constantia" w:hAnsi="Constantia" w:cs="Gentium Plus"/>
          <w:szCs w:val="24"/>
          <w:shd w:val="clear" w:color="auto" w:fill="FFFFFF"/>
        </w:rPr>
        <w:t xml:space="preserve">- </w:t>
      </w:r>
      <w:r>
        <w:rPr>
          <w:rFonts w:ascii="Constantia" w:hAnsi="Constantia" w:cs="Gentium Plus"/>
          <w:szCs w:val="24"/>
          <w:shd w:val="clear" w:color="auto" w:fill="FFFFFF"/>
        </w:rPr>
        <w:t xml:space="preserve">ability to </w:t>
      </w:r>
      <w:r>
        <w:rPr>
          <w:rFonts w:ascii="Constantia" w:hAnsi="Constantia" w:cs="Gentium Plus"/>
          <w:szCs w:val="24"/>
          <w:shd w:val="clear" w:color="auto" w:fill="FFFFFF"/>
        </w:rPr>
        <w:t xml:space="preserve">critically</w:t>
      </w:r>
      <w:r>
        <w:rPr>
          <w:rFonts w:ascii="Constantia" w:hAnsi="Constantia" w:cs="Gentium Plus"/>
          <w:szCs w:val="24"/>
          <w:shd w:val="clear" w:color="auto" w:fill="FFFFFF"/>
        </w:rPr>
        <w:t xml:space="preserve"> develop </w:t>
      </w:r>
      <w:r>
        <w:rPr>
          <w:rFonts w:ascii="Constantia" w:hAnsi="Constantia" w:cs="Gentium Plus"/>
          <w:szCs w:val="24"/>
          <w:shd w:val="clear" w:color="auto" w:fill="FFFFFF"/>
        </w:rPr>
        <w:t xml:space="preserve">one's own thinking about the Islamic religion and Muslim-Christian relations.</w:t>
      </w:r>
    </w:p>
    <w:p>
      <w:pPr>
        <w:pStyle w:val="Textbody"/>
        <w:rPr>
          <w:rFonts w:ascii="Constantia" w:hAnsi="Constantia" w:cs="Gentium Plus"/>
          <w:szCs w:val="24"/>
          <w:shd w:val="clear" w:color="auto" w:fill="FFFFFF"/>
        </w:rPr>
      </w:pPr>
      <w:r>
        <w:rPr>
          <w:rFonts w:ascii="Constantia" w:hAnsi="Constantia" w:cs="Gentium Plus"/>
          <w:szCs w:val="24"/>
          <w:shd w:val="clear" w:color="auto" w:fill="FFFFFF"/>
        </w:rPr>
        <w:t xml:space="preserve">- ability to act competently in the field of Muslim-Christian dialogue;</w:t>
      </w:r>
    </w:p>
    <w:p>
      <w:pPr>
        <w:pStyle w:val="Textbody"/>
      </w:pPr>
      <w:r>
        <w:rPr>
          <w:rFonts w:ascii="Constantia" w:hAnsi="Constantia" w:cs="Gentium Plus"/>
          <w:szCs w:val="24"/>
        </w:rPr>
        <w:lastRenderedPageBreak/>
        <w:t xml:space="preserve">- know how to write and discuss in an organized and methodological way a theological reflection </w:t>
      </w:r>
      <w:r>
        <w:rPr>
          <w:rFonts w:ascii="Constantia" w:hAnsi="Constantia" w:cs="Gentium Plus"/>
          <w:szCs w:val="24"/>
          <w:shd w:val="clear" w:color="auto" w:fill="FFFFFF"/>
        </w:rPr>
        <w:t xml:space="preserve">based on an Arabic text</w:t>
      </w:r>
    </w:p>
    <w:p>
      <w:pPr>
        <w:pStyle w:val="Textbody"/>
      </w:pPr>
      <w:r>
        <w:rPr>
          <w:rFonts w:ascii="Constantia" w:hAnsi="Constantia" w:cs="Gentium Plus"/>
          <w:szCs w:val="24"/>
          <w:shd w:val="clear" w:color="auto" w:fill="FFFFFF"/>
        </w:rPr>
        <w:t xml:space="preserve">- To be able to pursue doctoral studies in Islamology or theology of religions. </w:t>
      </w:r>
    </w:p>
    <w:p w:rsidR="003341B0" w:rsidRDefault="003341B0" w14:paraId="1E8F5FAF" w14:textId="77777777">
      <w:pPr>
        <w:pStyle w:val="Textbody"/>
        <w:ind w:firstLine="0"/>
        <w:rPr>
          <w:rFonts w:ascii="Constantia" w:hAnsi="Constantia" w:cs="Gentium Plus"/>
          <w:szCs w:val="24"/>
          <w:shd w:val="clear" w:color="auto" w:fill="FFFFFF"/>
        </w:rPr>
      </w:pPr>
    </w:p>
    <w:p>
      <w:pPr>
        <w:pStyle w:val="Textbody"/>
        <w:ind w:firstLine="0"/>
        <w:rPr>
          <w:rFonts w:ascii="Constantia" w:hAnsi="Constantia" w:cs="Gentium Plus"/>
          <w:b/>
          <w:bCs/>
          <w:szCs w:val="24"/>
          <w:shd w:val="clear" w:color="auto" w:fill="FFFFFF"/>
        </w:rPr>
      </w:pPr>
      <w:r>
        <w:rPr>
          <w:rFonts w:ascii="Constantia" w:hAnsi="Constantia" w:cs="Gentium Plus"/>
          <w:b/>
          <w:bCs/>
          <w:szCs w:val="24"/>
          <w:shd w:val="clear" w:color="auto" w:fill="FFFFFF"/>
        </w:rPr>
        <w:t xml:space="preserve">Admission</w:t>
      </w:r>
    </w:p>
    <w:p w:rsidR="003341B0" w:rsidRDefault="003341B0" w14:paraId="77B0D8EB" w14:textId="77777777">
      <w:pPr>
        <w:pStyle w:val="Textbody"/>
        <w:ind w:firstLine="0"/>
        <w:rPr>
          <w:rFonts w:ascii="Constantia" w:hAnsi="Constantia" w:cs="Gentium Plus"/>
          <w:b/>
          <w:bCs/>
          <w:szCs w:val="24"/>
          <w:shd w:val="clear" w:color="auto" w:fill="FFFFFF"/>
        </w:rPr>
      </w:pPr>
    </w:p>
    <w:p>
      <w:pPr>
        <w:pStyle w:val="Textbody"/>
        <w:ind w:firstLine="0"/>
      </w:pPr>
      <w:r>
        <w:rPr>
          <w:rFonts w:ascii="Constantia" w:hAnsi="Constantia" w:cs="Gentium Plus"/>
          <w:szCs w:val="24"/>
          <w:shd w:val="clear" w:color="auto" w:fill="FFFFFF"/>
        </w:rPr>
        <w:t xml:space="preserve">The student must hold a canonical bachelor's degree and have obtained at least </w:t>
      </w:r>
      <w:r>
        <w:rPr>
          <w:rFonts w:ascii="Constantia" w:hAnsi="Constantia" w:cs="Gentium Plus"/>
          <w:i/>
          <w:iCs/>
          <w:szCs w:val="24"/>
          <w:shd w:val="clear" w:color="auto" w:fill="FFFFFF"/>
        </w:rPr>
        <w:t xml:space="preserve">magna cum Laude</w:t>
      </w:r>
      <w:r>
        <w:rPr>
          <w:rFonts w:ascii="Constantia" w:hAnsi="Constantia" w:cs="Gentium Plus"/>
          <w:szCs w:val="24"/>
          <w:shd w:val="clear" w:color="auto" w:fill="FFFFFF"/>
        </w:rPr>
        <w:t xml:space="preserve">. </w:t>
      </w:r>
    </w:p>
    <w:p>
      <w:pPr>
        <w:pStyle w:val="Textbody"/>
        <w:ind w:firstLine="0"/>
        <w:rPr>
          <w:rFonts w:ascii="Constantia" w:hAnsi="Constantia" w:cs="Gentium Plus"/>
          <w:szCs w:val="24"/>
          <w:shd w:val="clear" w:color="auto" w:fill="FFFFFF"/>
        </w:rPr>
      </w:pPr>
      <w:r>
        <w:rPr>
          <w:rFonts w:ascii="Constantia" w:hAnsi="Constantia" w:cs="Gentium Plus"/>
          <w:szCs w:val="24"/>
          <w:shd w:val="clear" w:color="auto" w:fill="FFFFFF"/>
        </w:rPr>
        <w:t xml:space="preserve">In the </w:t>
      </w:r>
      <w:r>
        <w:rPr>
          <w:rFonts w:ascii="Constantia" w:hAnsi="Constantia" w:cs="Gentium Plus"/>
          <w:szCs w:val="24"/>
          <w:shd w:val="clear" w:color="auto" w:fill="FFFFFF"/>
        </w:rPr>
        <w:t xml:space="preserve">event that the student finishes his or her baccalaureate year and is not yet in possession of his or her diploma, he or she will present the results of the last year of his or her schooling when compiling his or her file. </w:t>
      </w:r>
    </w:p>
    <w:p>
      <w:pPr>
        <w:pStyle w:val="Textbody"/>
        <w:ind w:firstLine="0"/>
        <w:rPr>
          <w:rFonts w:ascii="Constantia" w:hAnsi="Constantia" w:cs="Gentium Plus"/>
          <w:szCs w:val="24"/>
          <w:shd w:val="clear" w:color="auto" w:fill="FFFFFF"/>
        </w:rPr>
      </w:pPr>
      <w:r>
        <w:rPr>
          <w:rFonts w:ascii="Constantia" w:hAnsi="Constantia" w:cs="Gentium Plus"/>
          <w:szCs w:val="24"/>
          <w:shd w:val="clear" w:color="auto" w:fill="FFFFFF"/>
        </w:rPr>
        <w:t xml:space="preserve">He/she should have sufficient knowledge of </w:t>
      </w:r>
      <w:r>
        <w:rPr>
          <w:rFonts w:ascii="Constantia" w:hAnsi="Constantia" w:cs="Gentium Plus"/>
          <w:szCs w:val="24"/>
          <w:shd w:val="clear" w:color="auto" w:fill="FFFFFF"/>
        </w:rPr>
        <w:t xml:space="preserve">English or French to follow the courses on Islamology and dialogue. </w:t>
      </w:r>
    </w:p>
    <w:p>
      <w:pPr>
        <w:pStyle w:val="Textbody"/>
        <w:ind w:firstLine="0"/>
        <w:rPr>
          <w:rFonts w:ascii="Constantia" w:hAnsi="Constantia" w:cs="Gentium Plus"/>
          <w:szCs w:val="24"/>
          <w:shd w:val="clear" w:color="auto" w:fill="FFFFFF"/>
        </w:rPr>
      </w:pPr>
      <w:r>
        <w:rPr>
          <w:rFonts w:ascii="Constantia" w:hAnsi="Constantia" w:cs="Gentium Plus"/>
          <w:szCs w:val="24"/>
          <w:shd w:val="clear" w:color="auto" w:fill="FFFFFF"/>
        </w:rPr>
        <w:t xml:space="preserve">He will write a cover letter. </w:t>
      </w:r>
    </w:p>
    <w:p>
      <w:pPr>
        <w:pStyle w:val="Textbody"/>
        <w:ind w:firstLine="0"/>
      </w:pPr>
      <w:r>
        <w:rPr>
          <w:rFonts w:ascii="Constantia" w:hAnsi="Constantia" w:cs="Gentium Plus"/>
          <w:szCs w:val="24"/>
          <w:shd w:val="clear" w:color="auto" w:fill="FFFFFF"/>
        </w:rPr>
        <w:t xml:space="preserve">It is the responsibility of the Academic Regent to include a letter of recommendation in their file. </w:t>
      </w:r>
    </w:p>
    <w:p w:rsidR="003341B0" w:rsidRDefault="003341B0" w14:paraId="75FDE2E6" w14:textId="77777777">
      <w:pPr>
        <w:pStyle w:val="Textbody"/>
        <w:ind w:firstLine="0"/>
        <w:rPr>
          <w:rFonts w:ascii="Constantia" w:hAnsi="Constantia" w:cs="Gentium Plus"/>
          <w:szCs w:val="24"/>
          <w:shd w:val="clear" w:color="auto" w:fill="FFFFFF"/>
        </w:rPr>
      </w:pPr>
    </w:p>
    <w:p>
      <w:pPr>
        <w:pStyle w:val="Textbody"/>
        <w:ind w:firstLine="0"/>
      </w:pPr>
      <w:r>
        <w:rPr>
          <w:rFonts w:ascii="Constantia" w:hAnsi="Constantia" w:cs="Gentium Plus"/>
          <w:b/>
          <w:bCs/>
          <w:szCs w:val="24"/>
          <w:shd w:val="clear" w:color="auto" w:fill="FFFFFF"/>
        </w:rPr>
        <w:t xml:space="preserve">Application form for the </w:t>
      </w:r>
      <w:r>
        <w:rPr>
          <w:rFonts w:ascii="Constantia" w:hAnsi="Constantia" w:cs="Gentium Plus"/>
          <w:b/>
          <w:bCs/>
          <w:i/>
          <w:iCs/>
          <w:szCs w:val="24"/>
          <w:shd w:val="clear" w:color="auto" w:fill="FFFFFF"/>
        </w:rPr>
        <w:t xml:space="preserve">Spem </w:t>
      </w:r>
      <w:r>
        <w:rPr>
          <w:rFonts w:ascii="Constantia" w:hAnsi="Constantia" w:cs="Gentium Plus"/>
          <w:b/>
          <w:bCs/>
          <w:i/>
          <w:iCs/>
          <w:szCs w:val="24"/>
          <w:shd w:val="clear" w:color="auto" w:fill="FFFFFF"/>
        </w:rPr>
        <w:t xml:space="preserve">miram </w:t>
      </w:r>
      <w:r>
        <w:rPr>
          <w:rFonts w:ascii="Constantia" w:hAnsi="Constantia" w:cs="Gentium Plus"/>
          <w:b/>
          <w:bCs/>
          <w:i/>
          <w:iCs/>
          <w:szCs w:val="24"/>
          <w:shd w:val="clear" w:color="auto" w:fill="FFFFFF"/>
        </w:rPr>
        <w:t xml:space="preserve">internationalis </w:t>
      </w:r>
      <w:r>
        <w:rPr>
          <w:rFonts w:ascii="Constantia" w:hAnsi="Constantia" w:cs="Gentium Plus"/>
          <w:b/>
          <w:bCs/>
          <w:szCs w:val="24"/>
          <w:shd w:val="clear" w:color="auto" w:fill="FFFFFF"/>
        </w:rPr>
        <w:t xml:space="preserve">scholarship</w:t>
      </w:r>
    </w:p>
    <w:p w:rsidR="003341B0" w:rsidRDefault="003341B0" w14:paraId="3A5684CF" w14:textId="77777777">
      <w:pPr>
        <w:pStyle w:val="Textbody"/>
        <w:ind w:firstLine="0"/>
        <w:rPr>
          <w:rFonts w:ascii="Constantia" w:hAnsi="Constantia" w:cs="Gentium Plus"/>
          <w:szCs w:val="24"/>
          <w:shd w:val="clear" w:color="auto" w:fill="FFFFFF"/>
        </w:rPr>
      </w:pPr>
    </w:p>
    <w:p>
      <w:pPr>
        <w:pStyle w:val="Textbody"/>
        <w:ind w:firstLine="0"/>
      </w:pPr>
      <w:r>
        <w:rPr>
          <w:rFonts w:ascii="Constantia" w:hAnsi="Constantia" w:cs="Gentium Plus"/>
          <w:szCs w:val="24"/>
          <w:shd w:val="clear" w:color="auto" w:fill="FFFFFF"/>
        </w:rPr>
        <w:t xml:space="preserve">The application form for the </w:t>
      </w:r>
      <w:r>
        <w:rPr>
          <w:rFonts w:ascii="Constantia" w:hAnsi="Constantia" w:cs="Gentium Plus"/>
          <w:i/>
          <w:iCs/>
          <w:szCs w:val="24"/>
          <w:shd w:val="clear" w:color="auto" w:fill="FFFFFF"/>
        </w:rPr>
        <w:t xml:space="preserve">Spem </w:t>
      </w:r>
      <w:r>
        <w:rPr>
          <w:rFonts w:ascii="Constantia" w:hAnsi="Constantia" w:cs="Gentium Plus"/>
          <w:i/>
          <w:iCs/>
          <w:szCs w:val="24"/>
          <w:shd w:val="clear" w:color="auto" w:fill="FFFFFF"/>
        </w:rPr>
        <w:t xml:space="preserve">miram </w:t>
      </w:r>
      <w:r>
        <w:rPr>
          <w:rFonts w:ascii="Constantia" w:hAnsi="Constantia" w:cs="Gentium Plus"/>
          <w:i/>
          <w:iCs/>
          <w:szCs w:val="24"/>
          <w:shd w:val="clear" w:color="auto" w:fill="FFFFFF"/>
        </w:rPr>
        <w:t xml:space="preserve">internationalis </w:t>
      </w:r>
      <w:r>
        <w:rPr>
          <w:rFonts w:ascii="Constantia" w:hAnsi="Constantia" w:cs="Gentium Plus"/>
          <w:szCs w:val="24"/>
          <w:shd w:val="clear" w:color="auto" w:fill="FFFFFF"/>
        </w:rPr>
        <w:t xml:space="preserve">scholarship </w:t>
      </w:r>
      <w:r>
        <w:rPr>
          <w:rFonts w:ascii="Constantia" w:hAnsi="Constantia" w:cs="Gentium Plus"/>
          <w:szCs w:val="24"/>
          <w:shd w:val="clear" w:color="auto" w:fill="FFFFFF"/>
        </w:rPr>
        <w:t xml:space="preserve">should be sent to SpemMiram@op.org </w:t>
      </w:r>
      <w:r>
        <w:rPr>
          <w:rFonts w:ascii="Constantia" w:hAnsi="Constantia" w:cs="Gentium Plus"/>
          <w:szCs w:val="24"/>
          <w:shd w:val="clear" w:color="auto" w:fill="FFFFFF"/>
        </w:rPr>
        <w:t xml:space="preserve">and to </w:t>
      </w:r>
      <w:hyperlink w:history="1" r:id="rId12">
        <w:r>
          <w:rPr>
            <w:rStyle w:val="Lienhypertexte"/>
            <w:rFonts w:ascii="Constantia" w:hAnsi="Constantia" w:cs="Gentium Plus"/>
            <w:szCs w:val="24"/>
            <w:shd w:val="clear" w:color="auto" w:fill="FFFFFF"/>
          </w:rPr>
          <w:t xml:space="preserve">direction@ideo-cairo.com </w:t>
        </w:r>
      </w:hyperlink>
      <w:r>
        <w:rPr>
          <w:rFonts w:ascii="Constantia" w:hAnsi="Constantia" w:cs="Gentium Plus"/>
          <w:color w:val="FF0000"/>
          <w:szCs w:val="24"/>
          <w:shd w:val="clear" w:color="auto" w:fill="FFFFFF"/>
        </w:rPr>
        <w:t xml:space="preserve">before </w:t>
      </w:r>
      <w:r>
        <w:rPr>
          <w:rFonts w:ascii="Constantia" w:hAnsi="Constantia" w:cs="Gentium Plus"/>
          <w:color w:val="FF0000"/>
          <w:szCs w:val="24"/>
          <w:shd w:val="clear" w:color="auto" w:fill="FFFFFF"/>
        </w:rPr>
        <w:t xml:space="preserve">March </w:t>
      </w:r>
      <w:r>
        <w:rPr>
          <w:rFonts w:ascii="Constantia" w:hAnsi="Constantia" w:cs="Gentium Plus"/>
          <w:color w:val="FF0000"/>
          <w:szCs w:val="24"/>
          <w:shd w:val="clear" w:color="auto" w:fill="FFFFFF"/>
        </w:rPr>
        <w:t xml:space="preserve">1, </w:t>
      </w:r>
      <w:r>
        <w:rPr>
          <w:rFonts w:ascii="Constantia" w:hAnsi="Constantia" w:cs="Gentium Plus"/>
          <w:color w:val="FF0000"/>
          <w:szCs w:val="24"/>
          <w:shd w:val="clear" w:color="auto" w:fill="FFFFFF"/>
          <w:vertAlign w:val="superscript"/>
        </w:rPr>
        <w:t xml:space="preserve">er</w:t>
      </w:r>
      <w:r>
        <w:rPr>
          <w:rFonts w:ascii="Constantia" w:hAnsi="Constantia" w:cs="Gentium Plus"/>
          <w:color w:val="FF0000"/>
          <w:szCs w:val="24"/>
          <w:shd w:val="clear" w:color="auto" w:fill="FFFFFF"/>
        </w:rPr>
        <w:t xml:space="preserve"/>
      </w:r>
      <w:r>
        <w:rPr>
          <w:rFonts w:ascii="Constantia" w:hAnsi="Constantia" w:cs="Gentium Plus"/>
          <w:color w:val="FF0000"/>
          <w:szCs w:val="24"/>
          <w:shd w:val="clear" w:color="auto" w:fill="FFFFFF"/>
        </w:rPr>
        <w:t xml:space="preserve">2022</w:t>
      </w:r>
      <w:r>
        <w:rPr>
          <w:rFonts w:ascii="Constantia" w:hAnsi="Constantia" w:cs="Gentium Plus"/>
          <w:szCs w:val="24"/>
          <w:shd w:val="clear" w:color="auto" w:fill="FFFFFF"/>
        </w:rPr>
        <w:t xml:space="preserve">. You will find in the link below the application form with all the pre-filled information concerning the tuition fees.   </w:t>
      </w:r>
    </w:p>
    <w:p>
      <w:pPr>
        <w:pStyle w:val="Textbody"/>
        <w:ind w:firstLine="0"/>
      </w:pPr>
      <w:r>
        <w:rPr>
          <w:rFonts w:ascii="Constantia" w:hAnsi="Constantia" w:cs="Gentium Plus"/>
          <w:szCs w:val="24"/>
          <w:shd w:val="clear" w:color="auto" w:fill="FFFFFF"/>
        </w:rPr>
        <w:t xml:space="preserve">Application form for the </w:t>
      </w:r>
      <w:r>
        <w:rPr>
          <w:rFonts w:ascii="Constantia" w:hAnsi="Constantia" w:cs="Gentium Plus"/>
          <w:i/>
          <w:iCs/>
          <w:szCs w:val="24"/>
          <w:shd w:val="clear" w:color="auto" w:fill="FFFFFF"/>
        </w:rPr>
        <w:t xml:space="preserve">spem </w:t>
      </w:r>
      <w:r>
        <w:rPr>
          <w:rFonts w:ascii="Constantia" w:hAnsi="Constantia" w:cs="Gentium Plus"/>
          <w:i/>
          <w:iCs/>
          <w:szCs w:val="24"/>
          <w:shd w:val="clear" w:color="auto" w:fill="FFFFFF"/>
        </w:rPr>
        <w:t xml:space="preserve">miram </w:t>
      </w:r>
      <w:r>
        <w:rPr>
          <w:rFonts w:ascii="Constantia" w:hAnsi="Constantia" w:cs="Gentium Plus"/>
          <w:szCs w:val="24"/>
          <w:shd w:val="clear" w:color="auto" w:fill="FFFFFF"/>
        </w:rPr>
        <w:t xml:space="preserve">scholarship </w:t>
      </w:r>
      <w:r>
        <w:rPr>
          <w:rFonts w:ascii="Constantia" w:hAnsi="Constantia" w:cs="Gentium Plus"/>
          <w:szCs w:val="24"/>
          <w:shd w:val="clear" w:color="auto" w:fill="FFFFFF"/>
        </w:rPr>
        <w:t xml:space="preserve">pre-filled </w:t>
      </w:r>
      <w:hyperlink w:history="1" r:id="rId13">
        <w:r>
          <w:rPr>
            <w:rStyle w:val="Lienhypertexte"/>
            <w:rFonts w:ascii="Constantia" w:hAnsi="Constantia" w:cs="Gentium Plus"/>
            <w:szCs w:val="24"/>
            <w:shd w:val="clear" w:color="auto" w:fill="FFFFFF"/>
          </w:rPr>
          <w:t xml:space="preserve">in </w:t>
        </w:r>
        <w:r>
          <w:rPr>
            <w:rStyle w:val="Lienhypertexte"/>
            <w:rFonts w:ascii="Constantia" w:hAnsi="Constantia" w:cs="Gentium Plus"/>
            <w:szCs w:val="24"/>
            <w:shd w:val="clear" w:color="auto" w:fill="FFFFFF"/>
          </w:rPr>
          <w:t xml:space="preserve">French</w:t>
        </w:r>
        <w:bookmarkStart w:name="_Hlt91440519" w:id="0"/>
        <w:bookmarkStart w:name="_Hlt91440520" w:id="1"/>
        <w:bookmarkEnd w:id="0"/>
        <w:bookmarkEnd w:id="1"/>
        <w:r>
          <w:rPr>
            <w:rStyle w:val="Lienhypertexte"/>
            <w:rFonts w:ascii="Constantia" w:hAnsi="Constantia" w:cs="Gentium Plus"/>
            <w:szCs w:val="24"/>
            <w:shd w:val="clear" w:color="auto" w:fill="FFFFFF"/>
          </w:rPr>
          <w:t xml:space="preserve"> </w:t>
        </w:r>
      </w:hyperlink>
    </w:p>
    <w:p w:rsidR="003341B0" w:rsidRDefault="003341B0" w14:paraId="3E236FB5" w14:textId="77777777">
      <w:pPr>
        <w:pStyle w:val="Textbody"/>
        <w:ind w:firstLine="0"/>
      </w:pPr>
    </w:p>
    <w:p w:rsidR="003341B0" w:rsidRDefault="003341B0" w14:paraId="70814BFE" w14:textId="77777777">
      <w:pPr>
        <w:pStyle w:val="Textbody"/>
        <w:ind w:firstLine="0"/>
      </w:pPr>
    </w:p>
    <w:sectPr w:rsidR="003341B0">
      <w:headerReference w:type="default" r:id="rId14"/>
      <w:footerReference w:type="default" r:id="rId15"/>
      <w:headerReference w:type="first" r:id="rId16"/>
      <w:footerReference w:type="first" r:id="rId17"/>
      <w:pgSz w:w="11906" w:h="16838"/>
      <w:pgMar w:top="1134" w:right="1418" w:bottom="1622" w:left="1418" w:header="709"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17E9" w:rsidRDefault="004B17E9" w14:paraId="1120E400" w14:textId="77777777">
      <w:r>
        <w:separator/>
      </w:r>
    </w:p>
  </w:endnote>
  <w:endnote w:type="continuationSeparator" w:id="0">
    <w:p w:rsidR="004B17E9" w:rsidRDefault="004B17E9" w14:paraId="26DFD73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nux Libertine">
    <w:altName w:val="Cambria"/>
    <w:charset w:val="00"/>
    <w:family w:val="auto"/>
    <w:pitch w:val="default"/>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ntium Plus">
    <w:panose1 w:val="02000503060000020004"/>
    <w:charset w:val="00"/>
    <w:family w:val="auto"/>
    <w:pitch w:val="variable"/>
    <w:sig w:usb0="E00003FF" w:usb1="5200E1FF" w:usb2="0A000029" w:usb3="00000000" w:csb0="0000019F" w:csb1="00000000"/>
  </w:font>
  <w:font w:name="Linux Libertine O">
    <w:altName w:val="Cambria"/>
    <w:charset w:val="00"/>
    <w:family w:val="auto"/>
    <w:pitch w:val="variable"/>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ieddepage"/>
    </w:pPr>
    <w:r>
      <w:tab/>
    </w:r>
    <w:r>
      <w:fldChar w:fldCharType="begin"/>
    </w:r>
    <w:r>
      <w:instrText xml:space="preserve"> PAGE </w:instrText>
    </w:r>
    <w:r>
      <w:fldChar w:fldCharType="separate"/>
    </w:r>
    <w:r>
      <w:t xml:space="preserve">2</w:t>
    </w:r>
    <w:r>
      <w:fldChar w:fldCharType="end"/>
    </w:r>
    <w:r>
      <w:t xml:space="preserve"> / </w:t>
    </w:r>
    <w:r>
      <w:fldChar w:fldCharType="begin"/>
    </w:r>
    <w:r>
      <w:instrText xml:space="preserve"> NUMPAGES </w:instrText>
    </w:r>
    <w:r>
      <w:fldChar w:fldCharType="separate"/>
    </w:r>
    <w:r>
      <w:t xml:space="preserve">2</w:t>
    </w:r>
    <w:r>
      <w:fldChar w:fldCharType="end"/>
    </w:r>
    <w:r>
      <w:tab/>
    </w:r>
    <w:r>
      <w:tab/>
    </w:r>
  </w:p>
</w:ftr>
</file>

<file path=word/footer2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ieddepage"/>
      <w:tabs>
        <w:tab w:val="clear" w:pos="4535"/>
        <w:tab w:val="clear" w:pos="9071"/>
      </w:tabs>
      <w:jc w:val="center"/>
      <w:rPr>
        <w:rFonts w:cs="Linux Libertine"/>
        <w:sz w:val="20"/>
        <w:szCs w:val="20"/>
      </w:rPr>
    </w:pPr>
    <w:r>
      <w:rPr>
        <w:rFonts w:cs="Linux Libertine"/>
        <w:sz w:val="20"/>
        <w:szCs w:val="20"/>
      </w:rPr>
      <w:t xml:space="preserve">Dominican Institute of Oriental Studies</w:t>
    </w:r>
    <w:r>
      <w:rPr>
        <w:rFonts w:cs="Linux Libertine"/>
        <w:sz w:val="20"/>
        <w:szCs w:val="20"/>
      </w:rPr>
      <w:br/>
    </w:r>
    <w:r>
      <w:rPr>
        <w:rFonts w:cs="Linux Libertine"/>
        <w:sz w:val="20"/>
        <w:szCs w:val="20"/>
      </w:rPr>
      <w:t xml:space="preserve">1, </w:t>
    </w:r>
    <w:r>
      <w:rPr>
        <w:rFonts w:cs="Linux Libertine"/>
        <w:sz w:val="20"/>
        <w:szCs w:val="20"/>
      </w:rPr>
      <w:t xml:space="preserve">Masna </w:t>
    </w:r>
    <w:r>
      <w:rPr>
        <w:rFonts w:cs="Linux Libertine"/>
        <w:sz w:val="20"/>
        <w:szCs w:val="20"/>
      </w:rPr>
      <w:t xml:space="preserve">al-Tarabich </w:t>
    </w:r>
    <w:r>
      <w:rPr>
        <w:rFonts w:cs="Linux Libertine"/>
        <w:sz w:val="20"/>
        <w:szCs w:val="20"/>
      </w:rPr>
      <w:t xml:space="preserve">Street </w:t>
    </w:r>
    <w:r>
      <w:rPr>
        <w:rFonts w:cs="Linux Libertine"/>
        <w:sz w:val="20"/>
        <w:szCs w:val="20"/>
      </w:rPr>
      <w:t xml:space="preserve">- B. P. 18 </w:t>
    </w:r>
    <w:r>
      <w:rPr>
        <w:rFonts w:cs="Linux Libertine"/>
        <w:sz w:val="20"/>
        <w:szCs w:val="20"/>
      </w:rPr>
      <w:t xml:space="preserve">Abbassiah </w:t>
    </w:r>
    <w:r>
      <w:rPr>
        <w:rFonts w:cs="Linux Libertine"/>
        <w:sz w:val="20"/>
        <w:szCs w:val="20"/>
      </w:rPr>
      <w:t xml:space="preserve">- 11381 Cairo, Egypt</w:t>
    </w:r>
    <w:r>
      <w:rPr>
        <w:rFonts w:cs="Linux Libertine"/>
        <w:sz w:val="20"/>
        <w:szCs w:val="20"/>
      </w:rPr>
      <w:br/>
    </w:r>
    <w:r>
      <w:rPr>
        <w:rFonts w:cs="Linux Libertine"/>
        <w:sz w:val="20"/>
        <w:szCs w:val="20"/>
      </w:rPr>
      <w:t xml:space="preserve">Tel: +20 224 82 55 09 - Email: direction@ideo-cairo.org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17E9" w:rsidRDefault="004B17E9" w14:paraId="077AB733" w14:textId="77777777">
      <w:r>
        <w:rPr>
          <w:color w:val="000000"/>
        </w:rPr>
        <w:separator/>
      </w:r>
    </w:p>
  </w:footnote>
  <w:footnote w:type="continuationSeparator" w:id="0">
    <w:p w:rsidR="004B17E9" w:rsidRDefault="004B17E9" w14:paraId="7A3E94B7" w14:textId="77777777">
      <w:r>
        <w:continuationSeparator/>
      </w:r>
    </w:p>
  </w:footnote>
</w:footnotes>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0D14" w:rsidRDefault="004B17E9" w14:paraId="4E8FE1F7" w14:textId="77777777">
    <w:pPr>
      <w:pStyle w:val="En-tte"/>
    </w:pPr>
  </w:p>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0D14" w:rsidRDefault="004B17E9" w14:paraId="678432AE"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69D3"/>
    <w:multiLevelType w:val="multilevel"/>
    <w:tmpl w:val="1C6E027A"/>
    <w:styleLink w:val="WWNum6"/>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Times New Roman" w:hAnsi="Times New Roman" w:cs="Courier New"/>
      </w:rPr>
    </w:lvl>
    <w:lvl w:ilvl="2">
      <w:numFmt w:val="bullet"/>
      <w:lvlText w:val=""/>
      <w:lvlJc w:val="left"/>
      <w:pPr>
        <w:ind w:left="2505" w:hanging="360"/>
      </w:pPr>
    </w:lvl>
    <w:lvl w:ilvl="3">
      <w:numFmt w:val="bullet"/>
      <w:lvlText w:val=""/>
      <w:lvlJc w:val="left"/>
      <w:pPr>
        <w:ind w:left="3225" w:hanging="360"/>
      </w:pPr>
    </w:lvl>
    <w:lvl w:ilvl="4">
      <w:numFmt w:val="bullet"/>
      <w:lvlText w:val="o"/>
      <w:lvlJc w:val="left"/>
      <w:pPr>
        <w:ind w:left="3945" w:hanging="360"/>
      </w:pPr>
      <w:rPr>
        <w:rFonts w:ascii="Times New Roman" w:hAnsi="Times New Roman" w:cs="Courier New"/>
      </w:rPr>
    </w:lvl>
    <w:lvl w:ilvl="5">
      <w:numFmt w:val="bullet"/>
      <w:lvlText w:val=""/>
      <w:lvlJc w:val="left"/>
      <w:pPr>
        <w:ind w:left="4665" w:hanging="360"/>
      </w:pPr>
    </w:lvl>
    <w:lvl w:ilvl="6">
      <w:numFmt w:val="bullet"/>
      <w:lvlText w:val=""/>
      <w:lvlJc w:val="left"/>
      <w:pPr>
        <w:ind w:left="5385" w:hanging="360"/>
      </w:pPr>
    </w:lvl>
    <w:lvl w:ilvl="7">
      <w:numFmt w:val="bullet"/>
      <w:lvlText w:val="o"/>
      <w:lvlJc w:val="left"/>
      <w:pPr>
        <w:ind w:left="6105" w:hanging="360"/>
      </w:pPr>
      <w:rPr>
        <w:rFonts w:ascii="Times New Roman" w:hAnsi="Times New Roman" w:cs="Courier New"/>
      </w:rPr>
    </w:lvl>
    <w:lvl w:ilvl="8">
      <w:numFmt w:val="bullet"/>
      <w:lvlText w:val=""/>
      <w:lvlJc w:val="left"/>
      <w:pPr>
        <w:ind w:left="6825" w:hanging="360"/>
      </w:pPr>
    </w:lvl>
  </w:abstractNum>
  <w:abstractNum w:abstractNumId="1" w15:restartNumberingAfterBreak="0">
    <w:nsid w:val="182035A1"/>
    <w:multiLevelType w:val="multilevel"/>
    <w:tmpl w:val="2578EC64"/>
    <w:styleLink w:val="WWNum3"/>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FD167B"/>
    <w:multiLevelType w:val="multilevel"/>
    <w:tmpl w:val="281409BA"/>
    <w:styleLink w:val="WWNum4"/>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lvl>
    <w:lvl w:ilvl="8">
      <w:numFmt w:val="bullet"/>
      <w:lvlText w:val=""/>
      <w:lvlJc w:val="left"/>
      <w:pPr>
        <w:ind w:left="6828" w:hanging="360"/>
      </w:pPr>
    </w:lvl>
  </w:abstractNum>
  <w:abstractNum w:abstractNumId="3" w15:restartNumberingAfterBreak="0">
    <w:nsid w:val="20A05DF1"/>
    <w:multiLevelType w:val="multilevel"/>
    <w:tmpl w:val="8694621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FA531C"/>
    <w:multiLevelType w:val="multilevel"/>
    <w:tmpl w:val="42842E84"/>
    <w:styleLink w:val="WWNum14"/>
    <w:lvl w:ilvl="0">
      <w:numFmt w:val="bullet"/>
      <w:lvlText w:val=""/>
      <w:lvlJc w:val="left"/>
      <w:pPr>
        <w:ind w:left="720" w:hanging="360"/>
      </w:pPr>
      <w:rPr>
        <w:rFonts w:ascii="Times New Roman" w:hAnsi="Times New Roman" w:cs="OpenSymbol"/>
      </w:rPr>
    </w:lvl>
    <w:lvl w:ilvl="1">
      <w:numFmt w:val="bullet"/>
      <w:lvlText w:val=""/>
      <w:lvlJc w:val="left"/>
      <w:pPr>
        <w:ind w:left="1080" w:hanging="360"/>
      </w:pPr>
      <w:rPr>
        <w:rFonts w:ascii="Times New Roman" w:hAnsi="Times New Roman" w:cs="OpenSymbol"/>
      </w:rPr>
    </w:lvl>
    <w:lvl w:ilvl="2">
      <w:numFmt w:val="bullet"/>
      <w:lvlText w:val=""/>
      <w:lvlJc w:val="left"/>
      <w:pPr>
        <w:ind w:left="1440" w:hanging="360"/>
      </w:pPr>
      <w:rPr>
        <w:rFonts w:ascii="Times New Roman" w:hAnsi="Times New Roman" w:cs="OpenSymbol"/>
      </w:rPr>
    </w:lvl>
    <w:lvl w:ilvl="3">
      <w:numFmt w:val="bullet"/>
      <w:lvlText w:val=""/>
      <w:lvlJc w:val="left"/>
      <w:pPr>
        <w:ind w:left="1800" w:hanging="360"/>
      </w:pPr>
      <w:rPr>
        <w:rFonts w:ascii="Times New Roman" w:hAnsi="Times New Roman" w:cs="OpenSymbol"/>
      </w:rPr>
    </w:lvl>
    <w:lvl w:ilvl="4">
      <w:numFmt w:val="bullet"/>
      <w:lvlText w:val=""/>
      <w:lvlJc w:val="left"/>
      <w:pPr>
        <w:ind w:left="2160" w:hanging="360"/>
      </w:pPr>
      <w:rPr>
        <w:rFonts w:ascii="Times New Roman" w:hAnsi="Times New Roman" w:cs="OpenSymbol"/>
      </w:rPr>
    </w:lvl>
    <w:lvl w:ilvl="5">
      <w:numFmt w:val="bullet"/>
      <w:lvlText w:val=""/>
      <w:lvlJc w:val="left"/>
      <w:pPr>
        <w:ind w:left="2520" w:hanging="360"/>
      </w:pPr>
      <w:rPr>
        <w:rFonts w:ascii="Times New Roman" w:hAnsi="Times New Roman" w:cs="OpenSymbol"/>
      </w:rPr>
    </w:lvl>
    <w:lvl w:ilvl="6">
      <w:numFmt w:val="bullet"/>
      <w:lvlText w:val=""/>
      <w:lvlJc w:val="left"/>
      <w:pPr>
        <w:ind w:left="2880" w:hanging="360"/>
      </w:pPr>
      <w:rPr>
        <w:rFonts w:ascii="Times New Roman" w:hAnsi="Times New Roman" w:cs="OpenSymbol"/>
      </w:rPr>
    </w:lvl>
    <w:lvl w:ilvl="7">
      <w:numFmt w:val="bullet"/>
      <w:lvlText w:val=""/>
      <w:lvlJc w:val="left"/>
      <w:pPr>
        <w:ind w:left="3240" w:hanging="360"/>
      </w:pPr>
      <w:rPr>
        <w:rFonts w:ascii="Times New Roman" w:hAnsi="Times New Roman" w:cs="OpenSymbol"/>
      </w:rPr>
    </w:lvl>
    <w:lvl w:ilvl="8">
      <w:numFmt w:val="bullet"/>
      <w:lvlText w:val=""/>
      <w:lvlJc w:val="left"/>
      <w:pPr>
        <w:ind w:left="3600" w:hanging="360"/>
      </w:pPr>
      <w:rPr>
        <w:rFonts w:ascii="Times New Roman" w:hAnsi="Times New Roman" w:cs="OpenSymbol"/>
      </w:rPr>
    </w:lvl>
  </w:abstractNum>
  <w:abstractNum w:abstractNumId="5" w15:restartNumberingAfterBreak="0">
    <w:nsid w:val="2B1462BB"/>
    <w:multiLevelType w:val="multilevel"/>
    <w:tmpl w:val="D4D0C73A"/>
    <w:styleLink w:val="WWNum7"/>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6" w15:restartNumberingAfterBreak="0">
    <w:nsid w:val="2D0B438E"/>
    <w:multiLevelType w:val="multilevel"/>
    <w:tmpl w:val="CA7EF494"/>
    <w:styleLink w:val="WWNum1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 w15:restartNumberingAfterBreak="0">
    <w:nsid w:val="2DE32C66"/>
    <w:multiLevelType w:val="multilevel"/>
    <w:tmpl w:val="DB98FBB4"/>
    <w:styleLink w:val="WWNum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30BE178D"/>
    <w:multiLevelType w:val="multilevel"/>
    <w:tmpl w:val="6A141444"/>
    <w:styleLink w:val="WWNum16"/>
    <w:lvl w:ilvl="0">
      <w:numFmt w:val="bullet"/>
      <w:lvlText w:val=""/>
      <w:lvlJc w:val="left"/>
      <w:pPr>
        <w:ind w:left="720" w:hanging="360"/>
      </w:pPr>
      <w:rPr>
        <w:rFonts w:ascii="Times New Roman" w:hAnsi="Times New Roman" w:cs="OpenSymbol"/>
      </w:rPr>
    </w:lvl>
    <w:lvl w:ilvl="1">
      <w:numFmt w:val="bullet"/>
      <w:lvlText w:val=""/>
      <w:lvlJc w:val="left"/>
      <w:pPr>
        <w:ind w:left="1080" w:hanging="360"/>
      </w:pPr>
      <w:rPr>
        <w:rFonts w:ascii="Times New Roman" w:hAnsi="Times New Roman" w:cs="OpenSymbol"/>
      </w:rPr>
    </w:lvl>
    <w:lvl w:ilvl="2">
      <w:numFmt w:val="bullet"/>
      <w:lvlText w:val=""/>
      <w:lvlJc w:val="left"/>
      <w:pPr>
        <w:ind w:left="1440" w:hanging="360"/>
      </w:pPr>
      <w:rPr>
        <w:rFonts w:ascii="Times New Roman" w:hAnsi="Times New Roman" w:cs="OpenSymbol"/>
      </w:rPr>
    </w:lvl>
    <w:lvl w:ilvl="3">
      <w:numFmt w:val="bullet"/>
      <w:lvlText w:val=""/>
      <w:lvlJc w:val="left"/>
      <w:pPr>
        <w:ind w:left="1800" w:hanging="360"/>
      </w:pPr>
      <w:rPr>
        <w:rFonts w:ascii="Times New Roman" w:hAnsi="Times New Roman" w:cs="OpenSymbol"/>
      </w:rPr>
    </w:lvl>
    <w:lvl w:ilvl="4">
      <w:numFmt w:val="bullet"/>
      <w:lvlText w:val=""/>
      <w:lvlJc w:val="left"/>
      <w:pPr>
        <w:ind w:left="2160" w:hanging="360"/>
      </w:pPr>
      <w:rPr>
        <w:rFonts w:ascii="Times New Roman" w:hAnsi="Times New Roman" w:cs="OpenSymbol"/>
      </w:rPr>
    </w:lvl>
    <w:lvl w:ilvl="5">
      <w:numFmt w:val="bullet"/>
      <w:lvlText w:val=""/>
      <w:lvlJc w:val="left"/>
      <w:pPr>
        <w:ind w:left="2520" w:hanging="360"/>
      </w:pPr>
      <w:rPr>
        <w:rFonts w:ascii="Times New Roman" w:hAnsi="Times New Roman" w:cs="OpenSymbol"/>
      </w:rPr>
    </w:lvl>
    <w:lvl w:ilvl="6">
      <w:numFmt w:val="bullet"/>
      <w:lvlText w:val=""/>
      <w:lvlJc w:val="left"/>
      <w:pPr>
        <w:ind w:left="2880" w:hanging="360"/>
      </w:pPr>
      <w:rPr>
        <w:rFonts w:ascii="Times New Roman" w:hAnsi="Times New Roman" w:cs="OpenSymbol"/>
      </w:rPr>
    </w:lvl>
    <w:lvl w:ilvl="7">
      <w:numFmt w:val="bullet"/>
      <w:lvlText w:val=""/>
      <w:lvlJc w:val="left"/>
      <w:pPr>
        <w:ind w:left="3240" w:hanging="360"/>
      </w:pPr>
      <w:rPr>
        <w:rFonts w:ascii="Times New Roman" w:hAnsi="Times New Roman" w:cs="OpenSymbol"/>
      </w:rPr>
    </w:lvl>
    <w:lvl w:ilvl="8">
      <w:numFmt w:val="bullet"/>
      <w:lvlText w:val=""/>
      <w:lvlJc w:val="left"/>
      <w:pPr>
        <w:ind w:left="3600" w:hanging="360"/>
      </w:pPr>
      <w:rPr>
        <w:rFonts w:ascii="Times New Roman" w:hAnsi="Times New Roman" w:cs="OpenSymbol"/>
      </w:rPr>
    </w:lvl>
  </w:abstractNum>
  <w:abstractNum w:abstractNumId="9" w15:restartNumberingAfterBreak="0">
    <w:nsid w:val="375D29F3"/>
    <w:multiLevelType w:val="multilevel"/>
    <w:tmpl w:val="10CEF2F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F8682B"/>
    <w:multiLevelType w:val="multilevel"/>
    <w:tmpl w:val="18EEC53E"/>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4F4679CD"/>
    <w:multiLevelType w:val="multilevel"/>
    <w:tmpl w:val="13F625D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7A2C2C"/>
    <w:multiLevelType w:val="multilevel"/>
    <w:tmpl w:val="B75E35D6"/>
    <w:styleLink w:val="WWNum8"/>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Times New Roman" w:hAnsi="Times New Roman" w:cs="Courier New"/>
      </w:rPr>
    </w:lvl>
    <w:lvl w:ilvl="2">
      <w:numFmt w:val="bullet"/>
      <w:lvlText w:val=""/>
      <w:lvlJc w:val="left"/>
      <w:pPr>
        <w:ind w:left="2505" w:hanging="360"/>
      </w:pPr>
    </w:lvl>
    <w:lvl w:ilvl="3">
      <w:numFmt w:val="bullet"/>
      <w:lvlText w:val=""/>
      <w:lvlJc w:val="left"/>
      <w:pPr>
        <w:ind w:left="3225" w:hanging="360"/>
      </w:pPr>
    </w:lvl>
    <w:lvl w:ilvl="4">
      <w:numFmt w:val="bullet"/>
      <w:lvlText w:val="o"/>
      <w:lvlJc w:val="left"/>
      <w:pPr>
        <w:ind w:left="3945" w:hanging="360"/>
      </w:pPr>
      <w:rPr>
        <w:rFonts w:ascii="Times New Roman" w:hAnsi="Times New Roman" w:cs="Courier New"/>
      </w:rPr>
    </w:lvl>
    <w:lvl w:ilvl="5">
      <w:numFmt w:val="bullet"/>
      <w:lvlText w:val=""/>
      <w:lvlJc w:val="left"/>
      <w:pPr>
        <w:ind w:left="4665" w:hanging="360"/>
      </w:pPr>
    </w:lvl>
    <w:lvl w:ilvl="6">
      <w:numFmt w:val="bullet"/>
      <w:lvlText w:val=""/>
      <w:lvlJc w:val="left"/>
      <w:pPr>
        <w:ind w:left="5385" w:hanging="360"/>
      </w:pPr>
    </w:lvl>
    <w:lvl w:ilvl="7">
      <w:numFmt w:val="bullet"/>
      <w:lvlText w:val="o"/>
      <w:lvlJc w:val="left"/>
      <w:pPr>
        <w:ind w:left="6105" w:hanging="360"/>
      </w:pPr>
      <w:rPr>
        <w:rFonts w:ascii="Times New Roman" w:hAnsi="Times New Roman" w:cs="Courier New"/>
      </w:rPr>
    </w:lvl>
    <w:lvl w:ilvl="8">
      <w:numFmt w:val="bullet"/>
      <w:lvlText w:val=""/>
      <w:lvlJc w:val="left"/>
      <w:pPr>
        <w:ind w:left="6825" w:hanging="360"/>
      </w:pPr>
    </w:lvl>
  </w:abstractNum>
  <w:abstractNum w:abstractNumId="13" w15:restartNumberingAfterBreak="0">
    <w:nsid w:val="5E5A6F29"/>
    <w:multiLevelType w:val="multilevel"/>
    <w:tmpl w:val="AF3C219C"/>
    <w:styleLink w:val="WWNum19"/>
    <w:lvl w:ilvl="0">
      <w:numFmt w:val="bullet"/>
      <w:lvlText w:val=""/>
      <w:lvlJc w:val="left"/>
      <w:pPr>
        <w:ind w:left="720" w:hanging="360"/>
      </w:pPr>
      <w:rPr>
        <w:rFonts w:ascii="Times New Roman" w:hAnsi="Times New Roman" w:cs="OpenSymbol"/>
      </w:rPr>
    </w:lvl>
    <w:lvl w:ilvl="1">
      <w:numFmt w:val="bullet"/>
      <w:lvlText w:val=""/>
      <w:lvlJc w:val="left"/>
      <w:pPr>
        <w:ind w:left="1080" w:hanging="360"/>
      </w:pPr>
      <w:rPr>
        <w:rFonts w:ascii="Times New Roman" w:hAnsi="Times New Roman" w:cs="OpenSymbol"/>
      </w:rPr>
    </w:lvl>
    <w:lvl w:ilvl="2">
      <w:numFmt w:val="bullet"/>
      <w:lvlText w:val=""/>
      <w:lvlJc w:val="left"/>
      <w:pPr>
        <w:ind w:left="1440" w:hanging="360"/>
      </w:pPr>
      <w:rPr>
        <w:rFonts w:ascii="Times New Roman" w:hAnsi="Times New Roman" w:cs="OpenSymbol"/>
      </w:rPr>
    </w:lvl>
    <w:lvl w:ilvl="3">
      <w:numFmt w:val="bullet"/>
      <w:lvlText w:val=""/>
      <w:lvlJc w:val="left"/>
      <w:pPr>
        <w:ind w:left="1800" w:hanging="360"/>
      </w:pPr>
      <w:rPr>
        <w:rFonts w:ascii="Times New Roman" w:hAnsi="Times New Roman" w:cs="OpenSymbol"/>
      </w:rPr>
    </w:lvl>
    <w:lvl w:ilvl="4">
      <w:numFmt w:val="bullet"/>
      <w:lvlText w:val=""/>
      <w:lvlJc w:val="left"/>
      <w:pPr>
        <w:ind w:left="2160" w:hanging="360"/>
      </w:pPr>
      <w:rPr>
        <w:rFonts w:ascii="Times New Roman" w:hAnsi="Times New Roman" w:cs="OpenSymbol"/>
      </w:rPr>
    </w:lvl>
    <w:lvl w:ilvl="5">
      <w:numFmt w:val="bullet"/>
      <w:lvlText w:val=""/>
      <w:lvlJc w:val="left"/>
      <w:pPr>
        <w:ind w:left="2520" w:hanging="360"/>
      </w:pPr>
      <w:rPr>
        <w:rFonts w:ascii="Times New Roman" w:hAnsi="Times New Roman" w:cs="OpenSymbol"/>
      </w:rPr>
    </w:lvl>
    <w:lvl w:ilvl="6">
      <w:numFmt w:val="bullet"/>
      <w:lvlText w:val=""/>
      <w:lvlJc w:val="left"/>
      <w:pPr>
        <w:ind w:left="2880" w:hanging="360"/>
      </w:pPr>
      <w:rPr>
        <w:rFonts w:ascii="Times New Roman" w:hAnsi="Times New Roman" w:cs="OpenSymbol"/>
      </w:rPr>
    </w:lvl>
    <w:lvl w:ilvl="7">
      <w:numFmt w:val="bullet"/>
      <w:lvlText w:val=""/>
      <w:lvlJc w:val="left"/>
      <w:pPr>
        <w:ind w:left="3240" w:hanging="360"/>
      </w:pPr>
      <w:rPr>
        <w:rFonts w:ascii="Times New Roman" w:hAnsi="Times New Roman" w:cs="OpenSymbol"/>
      </w:rPr>
    </w:lvl>
    <w:lvl w:ilvl="8">
      <w:numFmt w:val="bullet"/>
      <w:lvlText w:val=""/>
      <w:lvlJc w:val="left"/>
      <w:pPr>
        <w:ind w:left="3600" w:hanging="360"/>
      </w:pPr>
      <w:rPr>
        <w:rFonts w:ascii="Times New Roman" w:hAnsi="Times New Roman" w:cs="OpenSymbol"/>
      </w:rPr>
    </w:lvl>
  </w:abstractNum>
  <w:abstractNum w:abstractNumId="14" w15:restartNumberingAfterBreak="0">
    <w:nsid w:val="64BE098F"/>
    <w:multiLevelType w:val="multilevel"/>
    <w:tmpl w:val="C36468EC"/>
    <w:styleLink w:val="WWNum20"/>
    <w:lvl w:ilvl="0">
      <w:start w:val="1"/>
      <w:numFmt w:val="decimal"/>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686B0B69"/>
    <w:multiLevelType w:val="multilevel"/>
    <w:tmpl w:val="CA14D666"/>
    <w:styleLink w:val="WWNum18"/>
    <w:lvl w:ilvl="0">
      <w:numFmt w:val="bullet"/>
      <w:lvlText w:val=""/>
      <w:lvlJc w:val="left"/>
      <w:pPr>
        <w:ind w:left="720" w:hanging="360"/>
      </w:pPr>
      <w:rPr>
        <w:rFonts w:ascii="Times New Roman" w:hAnsi="Times New Roman" w:cs="OpenSymbol"/>
      </w:rPr>
    </w:lvl>
    <w:lvl w:ilvl="1">
      <w:numFmt w:val="bullet"/>
      <w:lvlText w:val=""/>
      <w:lvlJc w:val="left"/>
      <w:pPr>
        <w:ind w:left="1080" w:hanging="360"/>
      </w:pPr>
      <w:rPr>
        <w:rFonts w:ascii="Times New Roman" w:hAnsi="Times New Roman" w:cs="OpenSymbol"/>
      </w:rPr>
    </w:lvl>
    <w:lvl w:ilvl="2">
      <w:numFmt w:val="bullet"/>
      <w:lvlText w:val=""/>
      <w:lvlJc w:val="left"/>
      <w:pPr>
        <w:ind w:left="1440" w:hanging="360"/>
      </w:pPr>
      <w:rPr>
        <w:rFonts w:ascii="Times New Roman" w:hAnsi="Times New Roman" w:cs="OpenSymbol"/>
      </w:rPr>
    </w:lvl>
    <w:lvl w:ilvl="3">
      <w:numFmt w:val="bullet"/>
      <w:lvlText w:val=""/>
      <w:lvlJc w:val="left"/>
      <w:pPr>
        <w:ind w:left="1800" w:hanging="360"/>
      </w:pPr>
      <w:rPr>
        <w:rFonts w:ascii="Times New Roman" w:hAnsi="Times New Roman" w:cs="OpenSymbol"/>
      </w:rPr>
    </w:lvl>
    <w:lvl w:ilvl="4">
      <w:numFmt w:val="bullet"/>
      <w:lvlText w:val=""/>
      <w:lvlJc w:val="left"/>
      <w:pPr>
        <w:ind w:left="2160" w:hanging="360"/>
      </w:pPr>
      <w:rPr>
        <w:rFonts w:ascii="Times New Roman" w:hAnsi="Times New Roman" w:cs="OpenSymbol"/>
      </w:rPr>
    </w:lvl>
    <w:lvl w:ilvl="5">
      <w:numFmt w:val="bullet"/>
      <w:lvlText w:val=""/>
      <w:lvlJc w:val="left"/>
      <w:pPr>
        <w:ind w:left="2520" w:hanging="360"/>
      </w:pPr>
      <w:rPr>
        <w:rFonts w:ascii="Times New Roman" w:hAnsi="Times New Roman" w:cs="OpenSymbol"/>
      </w:rPr>
    </w:lvl>
    <w:lvl w:ilvl="6">
      <w:numFmt w:val="bullet"/>
      <w:lvlText w:val=""/>
      <w:lvlJc w:val="left"/>
      <w:pPr>
        <w:ind w:left="2880" w:hanging="360"/>
      </w:pPr>
      <w:rPr>
        <w:rFonts w:ascii="Times New Roman" w:hAnsi="Times New Roman" w:cs="OpenSymbol"/>
      </w:rPr>
    </w:lvl>
    <w:lvl w:ilvl="7">
      <w:numFmt w:val="bullet"/>
      <w:lvlText w:val=""/>
      <w:lvlJc w:val="left"/>
      <w:pPr>
        <w:ind w:left="3240" w:hanging="360"/>
      </w:pPr>
      <w:rPr>
        <w:rFonts w:ascii="Times New Roman" w:hAnsi="Times New Roman" w:cs="OpenSymbol"/>
      </w:rPr>
    </w:lvl>
    <w:lvl w:ilvl="8">
      <w:numFmt w:val="bullet"/>
      <w:lvlText w:val=""/>
      <w:lvlJc w:val="left"/>
      <w:pPr>
        <w:ind w:left="3600" w:hanging="360"/>
      </w:pPr>
      <w:rPr>
        <w:rFonts w:ascii="Times New Roman" w:hAnsi="Times New Roman" w:cs="OpenSymbol"/>
      </w:rPr>
    </w:lvl>
  </w:abstractNum>
  <w:abstractNum w:abstractNumId="16" w15:restartNumberingAfterBreak="0">
    <w:nsid w:val="68E573BE"/>
    <w:multiLevelType w:val="multilevel"/>
    <w:tmpl w:val="1F126CAC"/>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ABA24ED"/>
    <w:multiLevelType w:val="multilevel"/>
    <w:tmpl w:val="88000A44"/>
    <w:styleLink w:val="WWNum9"/>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Times New Roman" w:hAnsi="Times New Roman" w:cs="Courier New"/>
      </w:rPr>
    </w:lvl>
    <w:lvl w:ilvl="2">
      <w:numFmt w:val="bullet"/>
      <w:lvlText w:val=""/>
      <w:lvlJc w:val="left"/>
      <w:pPr>
        <w:ind w:left="2505" w:hanging="360"/>
      </w:pPr>
    </w:lvl>
    <w:lvl w:ilvl="3">
      <w:numFmt w:val="bullet"/>
      <w:lvlText w:val=""/>
      <w:lvlJc w:val="left"/>
      <w:pPr>
        <w:ind w:left="3225" w:hanging="360"/>
      </w:pPr>
    </w:lvl>
    <w:lvl w:ilvl="4">
      <w:numFmt w:val="bullet"/>
      <w:lvlText w:val="o"/>
      <w:lvlJc w:val="left"/>
      <w:pPr>
        <w:ind w:left="3945" w:hanging="360"/>
      </w:pPr>
      <w:rPr>
        <w:rFonts w:ascii="Times New Roman" w:hAnsi="Times New Roman" w:cs="Courier New"/>
      </w:rPr>
    </w:lvl>
    <w:lvl w:ilvl="5">
      <w:numFmt w:val="bullet"/>
      <w:lvlText w:val=""/>
      <w:lvlJc w:val="left"/>
      <w:pPr>
        <w:ind w:left="4665" w:hanging="360"/>
      </w:pPr>
    </w:lvl>
    <w:lvl w:ilvl="6">
      <w:numFmt w:val="bullet"/>
      <w:lvlText w:val=""/>
      <w:lvlJc w:val="left"/>
      <w:pPr>
        <w:ind w:left="5385" w:hanging="360"/>
      </w:pPr>
    </w:lvl>
    <w:lvl w:ilvl="7">
      <w:numFmt w:val="bullet"/>
      <w:lvlText w:val="o"/>
      <w:lvlJc w:val="left"/>
      <w:pPr>
        <w:ind w:left="6105" w:hanging="360"/>
      </w:pPr>
      <w:rPr>
        <w:rFonts w:ascii="Times New Roman" w:hAnsi="Times New Roman" w:cs="Courier New"/>
      </w:rPr>
    </w:lvl>
    <w:lvl w:ilvl="8">
      <w:numFmt w:val="bullet"/>
      <w:lvlText w:val=""/>
      <w:lvlJc w:val="left"/>
      <w:pPr>
        <w:ind w:left="6825" w:hanging="360"/>
      </w:pPr>
    </w:lvl>
  </w:abstractNum>
  <w:abstractNum w:abstractNumId="18" w15:restartNumberingAfterBreak="0">
    <w:nsid w:val="722075A3"/>
    <w:multiLevelType w:val="multilevel"/>
    <w:tmpl w:val="6D64014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49C688A"/>
    <w:multiLevelType w:val="multilevel"/>
    <w:tmpl w:val="944CAC12"/>
    <w:styleLink w:val="WWNum17"/>
    <w:lvl w:ilvl="0">
      <w:numFmt w:val="bullet"/>
      <w:lvlText w:val=""/>
      <w:lvlJc w:val="left"/>
      <w:pPr>
        <w:ind w:left="720" w:hanging="360"/>
      </w:pPr>
      <w:rPr>
        <w:rFonts w:ascii="Times New Roman" w:hAnsi="Times New Roman" w:cs="OpenSymbol"/>
      </w:rPr>
    </w:lvl>
    <w:lvl w:ilvl="1">
      <w:numFmt w:val="bullet"/>
      <w:lvlText w:val=""/>
      <w:lvlJc w:val="left"/>
      <w:pPr>
        <w:ind w:left="1080" w:hanging="360"/>
      </w:pPr>
      <w:rPr>
        <w:rFonts w:ascii="Times New Roman" w:hAnsi="Times New Roman" w:cs="OpenSymbol"/>
      </w:rPr>
    </w:lvl>
    <w:lvl w:ilvl="2">
      <w:numFmt w:val="bullet"/>
      <w:lvlText w:val=""/>
      <w:lvlJc w:val="left"/>
      <w:pPr>
        <w:ind w:left="1440" w:hanging="360"/>
      </w:pPr>
      <w:rPr>
        <w:rFonts w:ascii="Times New Roman" w:hAnsi="Times New Roman" w:cs="OpenSymbol"/>
      </w:rPr>
    </w:lvl>
    <w:lvl w:ilvl="3">
      <w:numFmt w:val="bullet"/>
      <w:lvlText w:val=""/>
      <w:lvlJc w:val="left"/>
      <w:pPr>
        <w:ind w:left="1800" w:hanging="360"/>
      </w:pPr>
      <w:rPr>
        <w:rFonts w:ascii="Times New Roman" w:hAnsi="Times New Roman" w:cs="OpenSymbol"/>
      </w:rPr>
    </w:lvl>
    <w:lvl w:ilvl="4">
      <w:numFmt w:val="bullet"/>
      <w:lvlText w:val=""/>
      <w:lvlJc w:val="left"/>
      <w:pPr>
        <w:ind w:left="2160" w:hanging="360"/>
      </w:pPr>
      <w:rPr>
        <w:rFonts w:ascii="Times New Roman" w:hAnsi="Times New Roman" w:cs="OpenSymbol"/>
      </w:rPr>
    </w:lvl>
    <w:lvl w:ilvl="5">
      <w:numFmt w:val="bullet"/>
      <w:lvlText w:val=""/>
      <w:lvlJc w:val="left"/>
      <w:pPr>
        <w:ind w:left="2520" w:hanging="360"/>
      </w:pPr>
      <w:rPr>
        <w:rFonts w:ascii="Times New Roman" w:hAnsi="Times New Roman" w:cs="OpenSymbol"/>
      </w:rPr>
    </w:lvl>
    <w:lvl w:ilvl="6">
      <w:numFmt w:val="bullet"/>
      <w:lvlText w:val=""/>
      <w:lvlJc w:val="left"/>
      <w:pPr>
        <w:ind w:left="2880" w:hanging="360"/>
      </w:pPr>
      <w:rPr>
        <w:rFonts w:ascii="Times New Roman" w:hAnsi="Times New Roman" w:cs="OpenSymbol"/>
      </w:rPr>
    </w:lvl>
    <w:lvl w:ilvl="7">
      <w:numFmt w:val="bullet"/>
      <w:lvlText w:val=""/>
      <w:lvlJc w:val="left"/>
      <w:pPr>
        <w:ind w:left="3240" w:hanging="360"/>
      </w:pPr>
      <w:rPr>
        <w:rFonts w:ascii="Times New Roman" w:hAnsi="Times New Roman" w:cs="OpenSymbol"/>
      </w:rPr>
    </w:lvl>
    <w:lvl w:ilvl="8">
      <w:numFmt w:val="bullet"/>
      <w:lvlText w:val=""/>
      <w:lvlJc w:val="left"/>
      <w:pPr>
        <w:ind w:left="3600" w:hanging="360"/>
      </w:pPr>
      <w:rPr>
        <w:rFonts w:ascii="Times New Roman" w:hAnsi="Times New Roman" w:cs="OpenSymbol"/>
      </w:rPr>
    </w:lvl>
  </w:abstractNum>
  <w:abstractNum w:abstractNumId="20" w15:restartNumberingAfterBreak="0">
    <w:nsid w:val="7ACB0D56"/>
    <w:multiLevelType w:val="multilevel"/>
    <w:tmpl w:val="94201C8A"/>
    <w:styleLink w:val="WWNum1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num w:numId="1">
    <w:abstractNumId w:val="10"/>
  </w:num>
  <w:num w:numId="2">
    <w:abstractNumId w:val="7"/>
  </w:num>
  <w:num w:numId="3">
    <w:abstractNumId w:val="18"/>
  </w:num>
  <w:num w:numId="4">
    <w:abstractNumId w:val="1"/>
  </w:num>
  <w:num w:numId="5">
    <w:abstractNumId w:val="2"/>
  </w:num>
  <w:num w:numId="6">
    <w:abstractNumId w:val="11"/>
  </w:num>
  <w:num w:numId="7">
    <w:abstractNumId w:val="0"/>
  </w:num>
  <w:num w:numId="8">
    <w:abstractNumId w:val="5"/>
  </w:num>
  <w:num w:numId="9">
    <w:abstractNumId w:val="12"/>
  </w:num>
  <w:num w:numId="10">
    <w:abstractNumId w:val="17"/>
  </w:num>
  <w:num w:numId="11">
    <w:abstractNumId w:val="3"/>
  </w:num>
  <w:num w:numId="12">
    <w:abstractNumId w:val="6"/>
  </w:num>
  <w:num w:numId="13">
    <w:abstractNumId w:val="9"/>
  </w:num>
  <w:num w:numId="14">
    <w:abstractNumId w:val="20"/>
  </w:num>
  <w:num w:numId="15">
    <w:abstractNumId w:val="4"/>
  </w:num>
  <w:num w:numId="16">
    <w:abstractNumId w:val="16"/>
  </w:num>
  <w:num w:numId="17">
    <w:abstractNumId w:val="8"/>
  </w:num>
  <w:num w:numId="18">
    <w:abstractNumId w:val="19"/>
  </w:num>
  <w:num w:numId="19">
    <w:abstractNumId w:val="15"/>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341B0"/>
    <w:rsid w:val="003341B0"/>
    <w:rsid w:val="004B17E9"/>
    <w:rsid w:val="00DB03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465EE"/>
  <w15:docId w15:val="{7FACB364-1714-4631-A0D4-8450E441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sz w:val="24"/>
        <w:lang w:val="fr-FR" w:eastAsia="fr-FR"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Standard"/>
    <w:next w:val="Textbody"/>
    <w:uiPriority w:val="9"/>
    <w:qFormat/>
    <w:pPr>
      <w:keepNext/>
      <w:spacing w:before="340" w:after="119"/>
      <w:ind w:firstLine="0"/>
      <w:jc w:val="left"/>
      <w:outlineLvl w:val="0"/>
    </w:pPr>
    <w:rPr>
      <w:b/>
      <w:bCs/>
      <w:sz w:val="28"/>
      <w:szCs w:val="32"/>
    </w:rPr>
  </w:style>
  <w:style w:type="paragraph" w:styleId="Titre2">
    <w:name w:val="heading 2"/>
    <w:basedOn w:val="Standard"/>
    <w:next w:val="Textbody"/>
    <w:uiPriority w:val="9"/>
    <w:semiHidden/>
    <w:unhideWhenUsed/>
    <w:qFormat/>
    <w:pPr>
      <w:keepNext/>
      <w:tabs>
        <w:tab w:val="clear" w:pos="4535"/>
        <w:tab w:val="clear" w:pos="9071"/>
      </w:tabs>
      <w:spacing w:before="238" w:after="119"/>
      <w:ind w:firstLine="0"/>
      <w:jc w:val="left"/>
      <w:outlineLvl w:val="1"/>
    </w:pPr>
    <w:rPr>
      <w:b/>
      <w:bCs/>
      <w:lang w:eastAsia="en-US"/>
    </w:rPr>
  </w:style>
  <w:style w:type="paragraph" w:styleId="Titre3">
    <w:name w:val="heading 3"/>
    <w:basedOn w:val="Standard"/>
    <w:next w:val="Textbody"/>
    <w:uiPriority w:val="9"/>
    <w:semiHidden/>
    <w:unhideWhenUsed/>
    <w:qFormat/>
    <w:pPr>
      <w:keepNext/>
      <w:ind w:firstLine="0"/>
      <w:jc w:val="left"/>
      <w:outlineLvl w:val="2"/>
    </w:pPr>
    <w:rPr>
      <w:b/>
      <w:bCs/>
      <w:i/>
    </w:rPr>
  </w:style>
  <w:style w:type="paragraph" w:styleId="Titre4">
    <w:name w:val="heading 4"/>
    <w:basedOn w:val="Standard"/>
    <w:next w:val="Standard"/>
    <w:uiPriority w:val="9"/>
    <w:semiHidden/>
    <w:unhideWhenUsed/>
    <w:qFormat/>
    <w:pPr>
      <w:keepNext/>
      <w:spacing w:before="240" w:after="60"/>
      <w:outlineLvl w:val="3"/>
    </w:pPr>
    <w:rPr>
      <w:rFonts w:ascii="Calibri" w:eastAsia="Calibri" w:hAnsi="Calibri" w:cs="Calibri"/>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tabs>
        <w:tab w:val="center" w:pos="4535"/>
        <w:tab w:val="right" w:pos="9071"/>
      </w:tabs>
      <w:suppressAutoHyphens/>
      <w:spacing w:after="120"/>
      <w:ind w:firstLine="170"/>
      <w:jc w:val="both"/>
    </w:pPr>
    <w:rPr>
      <w:rFonts w:ascii="Linux Libertine" w:eastAsia="Linux Libertine" w:hAnsi="Linux Libertine" w:cs="Traditional Arabic"/>
      <w:szCs w:val="28"/>
    </w:rPr>
  </w:style>
  <w:style w:type="paragraph" w:customStyle="1" w:styleId="Heading">
    <w:name w:val="Heading"/>
    <w:basedOn w:val="Standard"/>
    <w:next w:val="Textbody"/>
    <w:pPr>
      <w:keepNext/>
      <w:spacing w:before="240"/>
    </w:pPr>
    <w:rPr>
      <w:rFonts w:eastAsia="Microsoft YaHei"/>
      <w:sz w:val="28"/>
      <w:szCs w:val="32"/>
    </w:rPr>
  </w:style>
  <w:style w:type="paragraph" w:customStyle="1" w:styleId="Textbody">
    <w:name w:val="Text body"/>
    <w:basedOn w:val="Standard"/>
  </w:style>
  <w:style w:type="paragraph" w:styleId="Liste">
    <w:name w:val="List"/>
    <w:basedOn w:val="Textbody"/>
  </w:style>
  <w:style w:type="paragraph" w:styleId="Lgende">
    <w:name w:val="caption"/>
    <w:basedOn w:val="Standard"/>
    <w:pPr>
      <w:suppressLineNumbers/>
      <w:spacing w:before="120"/>
    </w:pPr>
    <w:rPr>
      <w:i/>
      <w:iCs/>
      <w:szCs w:val="24"/>
    </w:rPr>
  </w:style>
  <w:style w:type="paragraph" w:customStyle="1" w:styleId="Index">
    <w:name w:val="Index"/>
    <w:basedOn w:val="Standard"/>
    <w:pPr>
      <w:suppressLineNumbers/>
    </w:pPr>
  </w:style>
  <w:style w:type="paragraph" w:customStyle="1" w:styleId="Textbodyindent">
    <w:name w:val="Text body indent"/>
    <w:basedOn w:val="Standard"/>
    <w:pPr>
      <w:ind w:firstLine="708"/>
    </w:pPr>
  </w:style>
  <w:style w:type="paragraph" w:styleId="Titre">
    <w:name w:val="Title"/>
    <w:basedOn w:val="Standard"/>
    <w:next w:val="Textbody"/>
    <w:uiPriority w:val="10"/>
    <w:qFormat/>
    <w:pPr>
      <w:keepNext/>
      <w:spacing w:before="480" w:after="360"/>
      <w:ind w:left="1134" w:right="1134" w:firstLine="0"/>
      <w:jc w:val="center"/>
    </w:pPr>
    <w:rPr>
      <w:b/>
      <w:bCs/>
      <w:sz w:val="28"/>
      <w:szCs w:val="32"/>
    </w:rPr>
  </w:style>
  <w:style w:type="paragraph" w:styleId="En-tte">
    <w:name w:val="header"/>
    <w:basedOn w:val="Standard"/>
    <w:pPr>
      <w:ind w:firstLine="0"/>
      <w:jc w:val="left"/>
    </w:pPr>
  </w:style>
  <w:style w:type="paragraph" w:styleId="Pieddepage">
    <w:name w:val="footer"/>
    <w:basedOn w:val="Standard"/>
    <w:pPr>
      <w:ind w:firstLine="0"/>
      <w:jc w:val="left"/>
    </w:pPr>
    <w:rPr>
      <w:lang w:eastAsia="ar-SA"/>
    </w:rPr>
  </w:style>
  <w:style w:type="paragraph" w:customStyle="1" w:styleId="Framecontents">
    <w:name w:val="Frame contents"/>
    <w:basedOn w:val="Standard"/>
  </w:style>
  <w:style w:type="paragraph" w:customStyle="1" w:styleId="Quotations">
    <w:name w:val="Quotations"/>
    <w:basedOn w:val="Standard"/>
  </w:style>
  <w:style w:type="paragraph" w:styleId="Sous-titre">
    <w:name w:val="Subtitle"/>
    <w:basedOn w:val="Heading"/>
    <w:uiPriority w:val="11"/>
    <w:qFormat/>
  </w:style>
  <w:style w:type="paragraph" w:customStyle="1" w:styleId="Addressee">
    <w:name w:val="Addressee"/>
    <w:basedOn w:val="Standard"/>
    <w:pPr>
      <w:widowControl w:val="0"/>
      <w:tabs>
        <w:tab w:val="clear" w:pos="4535"/>
        <w:tab w:val="clear" w:pos="9071"/>
        <w:tab w:val="right" w:pos="14740"/>
      </w:tabs>
      <w:spacing w:before="283" w:after="567"/>
      <w:ind w:left="5669" w:firstLine="0"/>
      <w:jc w:val="left"/>
    </w:pPr>
  </w:style>
  <w:style w:type="paragraph" w:styleId="Signature">
    <w:name w:val="Signature"/>
    <w:basedOn w:val="Standard"/>
    <w:pPr>
      <w:widowControl w:val="0"/>
      <w:tabs>
        <w:tab w:val="clear" w:pos="4535"/>
        <w:tab w:val="clear" w:pos="9071"/>
        <w:tab w:val="right" w:pos="14740"/>
      </w:tabs>
      <w:spacing w:before="1701" w:after="119"/>
      <w:ind w:left="5669" w:firstLine="0"/>
      <w:jc w:val="left"/>
    </w:pPr>
  </w:style>
  <w:style w:type="paragraph" w:customStyle="1" w:styleId="Rfrence">
    <w:name w:val="Référence"/>
    <w:basedOn w:val="Textbody"/>
    <w:pPr>
      <w:tabs>
        <w:tab w:val="clear" w:pos="4535"/>
        <w:tab w:val="clear" w:pos="9071"/>
        <w:tab w:val="left" w:pos="1134"/>
      </w:tabs>
      <w:spacing w:before="283" w:after="567"/>
      <w:ind w:firstLine="0"/>
      <w:jc w:val="left"/>
    </w:pPr>
  </w:style>
  <w:style w:type="paragraph" w:styleId="Salutations">
    <w:name w:val="Salutation"/>
    <w:basedOn w:val="Standard"/>
  </w:style>
  <w:style w:type="character" w:customStyle="1" w:styleId="Internetlink">
    <w:name w:val="Internet link"/>
    <w:rPr>
      <w:color w:val="0000FF"/>
      <w:u w:val="single"/>
    </w:rPr>
  </w:style>
  <w:style w:type="character" w:customStyle="1" w:styleId="bluetext">
    <w:name w:val="bluetext"/>
  </w:style>
  <w:style w:type="character" w:customStyle="1" w:styleId="blacktext">
    <w:name w:val="blacktext"/>
  </w:style>
  <w:style w:type="character" w:styleId="Appelnotedebasdep">
    <w:name w:val="footnote reference"/>
    <w:rPr>
      <w:position w:val="0"/>
      <w:vertAlign w:val="superscript"/>
    </w:rPr>
  </w:style>
  <w:style w:type="character" w:customStyle="1" w:styleId="A3">
    <w:name w:val="A3"/>
    <w:rPr>
      <w:color w:val="000000"/>
      <w:sz w:val="21"/>
      <w:szCs w:val="21"/>
    </w:rPr>
  </w:style>
  <w:style w:type="character" w:customStyle="1" w:styleId="A0">
    <w:name w:val="A0"/>
    <w:rPr>
      <w:b/>
      <w:bCs/>
      <w:i/>
      <w:iCs/>
      <w:color w:val="000000"/>
      <w:sz w:val="26"/>
      <w:szCs w:val="26"/>
    </w:rPr>
  </w:style>
  <w:style w:type="character" w:customStyle="1" w:styleId="A2">
    <w:name w:val="A2"/>
    <w:rPr>
      <w:i/>
      <w:iCs/>
      <w:color w:val="000000"/>
      <w:sz w:val="22"/>
      <w:szCs w:val="22"/>
    </w:rPr>
  </w:style>
  <w:style w:type="character" w:customStyle="1" w:styleId="Titre4Car">
    <w:name w:val="Titre 4 Car"/>
    <w:rPr>
      <w:rFonts w:ascii="Calibri" w:eastAsia="Times New Roman" w:hAnsi="Calibri" w:cs="Times New Roman"/>
      <w:b/>
      <w:bCs/>
      <w:sz w:val="28"/>
      <w:szCs w:val="28"/>
    </w:rPr>
  </w:style>
  <w:style w:type="character" w:styleId="lev">
    <w:name w:val="Strong"/>
    <w:rPr>
      <w:b/>
      <w:bCs/>
    </w:rPr>
  </w:style>
  <w:style w:type="character" w:customStyle="1" w:styleId="lettrine">
    <w:name w:val="lettrine"/>
  </w:style>
  <w:style w:type="character" w:styleId="Accentuation">
    <w:name w:val="Emphasis"/>
    <w:rPr>
      <w:i/>
      <w:iCs/>
    </w:rPr>
  </w:style>
  <w:style w:type="character" w:customStyle="1" w:styleId="PieddepageCar">
    <w:name w:val="Pied de page Car"/>
    <w:rPr>
      <w:rFonts w:cs="Traditional Arabic"/>
      <w:sz w:val="24"/>
      <w:szCs w:val="28"/>
      <w:lang w:val="en-US" w:eastAsia="ar-SA"/>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OpenSymbol"/>
    </w:rPr>
  </w:style>
  <w:style w:type="paragraph" w:styleId="Paragraphedeliste">
    <w:name w:val="List Paragraph"/>
    <w:basedOn w:val="Normal"/>
    <w:pPr>
      <w:widowControl/>
      <w:suppressAutoHyphens w:val="0"/>
      <w:spacing w:before="240"/>
      <w:ind w:left="720"/>
      <w:jc w:val="both"/>
      <w:textAlignment w:val="auto"/>
    </w:pPr>
    <w:rPr>
      <w:rFonts w:ascii="Gentium Plus" w:eastAsia="Calibri" w:hAnsi="Gentium Plus" w:cs="Gentium Plus"/>
      <w:kern w:val="0"/>
      <w:szCs w:val="24"/>
      <w:lang w:val="en-US" w:eastAsia="en-US"/>
    </w:rPr>
  </w:style>
  <w:style w:type="character" w:customStyle="1" w:styleId="lang-ar-latn-alalc97">
    <w:name w:val="lang-ar-latn-alalc97"/>
    <w:basedOn w:val="Policepardfaut"/>
  </w:style>
  <w:style w:type="character" w:styleId="Lienhypertexte">
    <w:name w:val="Hyperlink"/>
    <w:basedOn w:val="Policepardfaut"/>
    <w:rPr>
      <w:color w:val="0563C1"/>
      <w:u w:val="single"/>
    </w:rPr>
  </w:style>
  <w:style w:type="character" w:styleId="Mentionnonrsolue">
    <w:name w:val="Unresolved Mention"/>
    <w:basedOn w:val="Policepardfaut"/>
    <w:rPr>
      <w:color w:val="605E5C"/>
      <w:shd w:val="clear" w:color="auto" w:fill="E1DFDD"/>
    </w:rPr>
  </w:style>
  <w:style w:type="character" w:styleId="Lienhypertextesuivivisit">
    <w:name w:val="FollowedHyperlink"/>
    <w:basedOn w:val="Policepardfaut"/>
    <w:rPr>
      <w:color w:val="954F72"/>
      <w:u w:val="single"/>
    </w:rPr>
  </w:style>
  <w:style w:type="numbering" w:customStyle="1" w:styleId="NoList">
    <w:name w:val="No List"/>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 w:type="numbering" w:customStyle="1" w:styleId="WWNum4">
    <w:name w:val="WWNum4"/>
    <w:basedOn w:val="Aucuneliste"/>
    <w:pPr>
      <w:numPr>
        <w:numId w:val="5"/>
      </w:numPr>
    </w:pPr>
  </w:style>
  <w:style w:type="numbering" w:customStyle="1" w:styleId="WWNum5">
    <w:name w:val="WWNum5"/>
    <w:basedOn w:val="Aucuneliste"/>
    <w:pPr>
      <w:numPr>
        <w:numId w:val="6"/>
      </w:numPr>
    </w:pPr>
  </w:style>
  <w:style w:type="numbering" w:customStyle="1" w:styleId="WWNum6">
    <w:name w:val="WWNum6"/>
    <w:basedOn w:val="Aucuneliste"/>
    <w:pPr>
      <w:numPr>
        <w:numId w:val="7"/>
      </w:numPr>
    </w:pPr>
  </w:style>
  <w:style w:type="numbering" w:customStyle="1" w:styleId="WWNum7">
    <w:name w:val="WWNum7"/>
    <w:basedOn w:val="Aucuneliste"/>
    <w:pPr>
      <w:numPr>
        <w:numId w:val="8"/>
      </w:numPr>
    </w:pPr>
  </w:style>
  <w:style w:type="numbering" w:customStyle="1" w:styleId="WWNum8">
    <w:name w:val="WWNum8"/>
    <w:basedOn w:val="Aucuneliste"/>
    <w:pPr>
      <w:numPr>
        <w:numId w:val="9"/>
      </w:numPr>
    </w:pPr>
  </w:style>
  <w:style w:type="numbering" w:customStyle="1" w:styleId="WWNum9">
    <w:name w:val="WWNum9"/>
    <w:basedOn w:val="Aucuneliste"/>
    <w:pPr>
      <w:numPr>
        <w:numId w:val="10"/>
      </w:numPr>
    </w:pPr>
  </w:style>
  <w:style w:type="numbering" w:customStyle="1" w:styleId="WWNum10">
    <w:name w:val="WWNum10"/>
    <w:basedOn w:val="Aucuneliste"/>
    <w:pPr>
      <w:numPr>
        <w:numId w:val="11"/>
      </w:numPr>
    </w:pPr>
  </w:style>
  <w:style w:type="numbering" w:customStyle="1" w:styleId="WWNum11">
    <w:name w:val="WWNum11"/>
    <w:basedOn w:val="Aucuneliste"/>
    <w:pPr>
      <w:numPr>
        <w:numId w:val="12"/>
      </w:numPr>
    </w:pPr>
  </w:style>
  <w:style w:type="numbering" w:customStyle="1" w:styleId="WWNum12">
    <w:name w:val="WWNum12"/>
    <w:basedOn w:val="Aucuneliste"/>
    <w:pPr>
      <w:numPr>
        <w:numId w:val="13"/>
      </w:numPr>
    </w:pPr>
  </w:style>
  <w:style w:type="numbering" w:customStyle="1" w:styleId="WWNum13">
    <w:name w:val="WWNum13"/>
    <w:basedOn w:val="Aucuneliste"/>
    <w:pPr>
      <w:numPr>
        <w:numId w:val="14"/>
      </w:numPr>
    </w:pPr>
  </w:style>
  <w:style w:type="numbering" w:customStyle="1" w:styleId="WWNum14">
    <w:name w:val="WWNum14"/>
    <w:basedOn w:val="Aucuneliste"/>
    <w:pPr>
      <w:numPr>
        <w:numId w:val="15"/>
      </w:numPr>
    </w:pPr>
  </w:style>
  <w:style w:type="numbering" w:customStyle="1" w:styleId="WWNum15">
    <w:name w:val="WWNum15"/>
    <w:basedOn w:val="Aucuneliste"/>
    <w:pPr>
      <w:numPr>
        <w:numId w:val="16"/>
      </w:numPr>
    </w:pPr>
  </w:style>
  <w:style w:type="numbering" w:customStyle="1" w:styleId="WWNum16">
    <w:name w:val="WWNum16"/>
    <w:basedOn w:val="Aucuneliste"/>
    <w:pPr>
      <w:numPr>
        <w:numId w:val="17"/>
      </w:numPr>
    </w:pPr>
  </w:style>
  <w:style w:type="numbering" w:customStyle="1" w:styleId="WWNum17">
    <w:name w:val="WWNum17"/>
    <w:basedOn w:val="Aucuneliste"/>
    <w:pPr>
      <w:numPr>
        <w:numId w:val="18"/>
      </w:numPr>
    </w:pPr>
  </w:style>
  <w:style w:type="numbering" w:customStyle="1" w:styleId="WWNum18">
    <w:name w:val="WWNum18"/>
    <w:basedOn w:val="Aucuneliste"/>
    <w:pPr>
      <w:numPr>
        <w:numId w:val="19"/>
      </w:numPr>
    </w:pPr>
  </w:style>
  <w:style w:type="numbering" w:customStyle="1" w:styleId="WWNum19">
    <w:name w:val="WWNum19"/>
    <w:basedOn w:val="Aucuneliste"/>
    <w:pPr>
      <w:numPr>
        <w:numId w:val="20"/>
      </w:numPr>
    </w:pPr>
  </w:style>
  <w:style w:type="numbering" w:customStyle="1" w:styleId="WWNum20">
    <w:name w:val="WWNum20"/>
    <w:basedOn w:val="Aucuneliste"/>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word/fontTable.xml" Id="rId18" /><Relationship Type="http://schemas.openxmlformats.org/officeDocument/2006/relationships/settings" Target="/word/settings.xml" Id="rId3" /><Relationship Type="http://schemas.openxmlformats.org/officeDocument/2006/relationships/image" Target="/word/media/image1.jpeg" Id="rId7" /><Relationship Type="http://schemas.openxmlformats.org/officeDocument/2006/relationships/footer" Target="/word/footer211.xml" Id="rId17" /><Relationship Type="http://schemas.openxmlformats.org/officeDocument/2006/relationships/styles" Target="/word/styles.xml" Id="rId2" /><Relationship Type="http://schemas.openxmlformats.org/officeDocument/2006/relationships/header" Target="/word/header211.xml" Id="rId16"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footer" Target="/word/footer122.xml" Id="rId15" /><Relationship Type="http://schemas.openxmlformats.org/officeDocument/2006/relationships/image" Target="/word/media/image222.jpeg" Id="rId10" /><Relationship Type="http://schemas.openxmlformats.org/officeDocument/2006/relationships/theme" Target="/word/theme/theme111.xml" Id="rId19" /><Relationship Type="http://schemas.openxmlformats.org/officeDocument/2006/relationships/webSettings" Target="/word/webSettings.xml" Id="rId4" /><Relationship Type="http://schemas.openxmlformats.org/officeDocument/2006/relationships/header" Target="/word/header122.xml" Id="rId14" /><Relationship Type="http://schemas.openxmlformats.org/officeDocument/2006/relationships/hyperlink" Target="mailto:SpemMiram@op.orga" TargetMode="External" Id="rId8" /><Relationship Type="http://schemas.openxmlformats.org/officeDocument/2006/relationships/hyperlink" Target="https://docs.google.com/document/d/1mgD_Zi3D3PS32wm5H9vqbImSHlxPvgf1/edit?usp=sharing&amp;ouid=107984269390567899648&amp;rtpof=true&amp;sd=true" TargetMode="External" Id="rId13" /><Relationship Type="http://schemas.openxmlformats.org/officeDocument/2006/relationships/hyperlink" Target="mailto:direction@ideo-cairo.com" TargetMode="External" Id="rId12" /><Relationship Type="http://schemas.openxmlformats.org/officeDocument/2006/relationships/hyperlink" Target="mailto:SpemMiram@op.org" TargetMode="External" Id="rId11" /><Relationship Type="http://schemas.openxmlformats.org/officeDocument/2006/relationships/hyperlink" Target="mailto:direction@ideo-cairo.org" TargetMode="External" Id="rId9" /></Relationships>
</file>

<file path=word/_rels/settings.xml.rels>&#65279;<?xml version="1.0" encoding="utf-8"?><Relationships xmlns="http://schemas.openxmlformats.org/package/2006/relationships"><Relationship Type="http://schemas.openxmlformats.org/officeDocument/2006/relationships/attachedTemplate" Target="Lettre%20Id&#233;o.ott" TargetMode="External" Id="rId1" /></Relationships>
</file>

<file path=word/theme/theme11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Lettre%20Idéo.ott</ap:Template>
  <ap:TotalTime>1</ap:TotalTime>
  <ap:Pages>4</ap:Pages>
  <ap:Words>1186</ap:Words>
  <ap:Characters>6761</ap:Characters>
  <ap:Application>Microsoft Office Word</ap:Application>
  <ap:DocSecurity>0</ap:DocSecurity>
  <ap:Lines>56</ap:Lines>
  <ap:Paragraphs>15</ap:Paragraphs>
  <ap:ScaleCrop>false</ap:ScaleCrop>
  <ap:Company/>
  <ap:LinksUpToDate>false</ap:LinksUpToDate>
  <ap:CharactersWithSpaces>7932</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Lettre Idéo (fr)</dc:title>
  <dc:subject/>
  <dc:creator>Idéo</dc:creator>
  <dc:description/>
  <lastModifiedBy>Directeur Idéo</lastModifiedBy>
  <revision>2</revision>
  <lastPrinted>2021-12-15T12:34:00.0000000Z</lastPrinted>
  <dcterms:created xsi:type="dcterms:W3CDTF">2021-12-26T18:30:00.0000000Z</dcterms:created>
  <dcterms:modified xsi:type="dcterms:W3CDTF">2021-12-26T18:30:00.0000000Z</dcterms:modified>
  <keywords>, docId:F0B404013DC2912480C242ED04C1BC54</keywords>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