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jpeg" ContentType="image/jpe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211.xml" ContentType="application/vnd.openxmlformats-officedocument.wordprocessingml.footer+xml"/>
  <Override PartName="/word/styles.xml" ContentType="application/vnd.openxmlformats-officedocument.wordprocessingml.styles+xml"/>
  <Override PartName="/word/header2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22.xml" ContentType="application/vnd.openxmlformats-officedocument.wordprocessingml.footer+xml"/>
  <Override PartName="/word/theme/theme111.xml" ContentType="application/vnd.openxmlformats-officedocument.theme+xml"/>
  <Override PartName="/word/webSettings.xml" ContentType="application/vnd.openxmlformats-officedocument.wordprocessingml.webSettings+xml"/>
  <Override PartName="/word/header1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Standard"/>
        <w:jc w:val="right"/>
      </w:pPr>
      <w:r>
        <w:rPr>
          <w:rFonts w:ascii="Linux Libertine O" w:hAnsi="Linux Libertine O"/>
        </w:rPr>
        <w:t xml:space="preserve">El Cairo, 27 </w:t>
      </w:r>
      <w:r>
        <w:rPr>
          <w:rFonts w:ascii="Linux Libertine O" w:hAnsi="Linux Libertine O"/>
          <w:noProof/>
        </w:rPr>
        <w:drawing>
          <wp:anchor distT="0" distB="0" distL="114300" distR="114300" simplePos="0" relativeHeight="251658240" behindDoc="1" locked="0" layoutInCell="1" allowOverlap="1" wp14:editId="4C1A993E" wp14:anchorId="2B4D35ED">
            <wp:simplePos x="0" y="0"/>
            <wp:positionH relativeFrom="column">
              <wp:posOffset>-920160</wp:posOffset>
            </wp:positionH>
            <wp:positionV relativeFrom="paragraph">
              <wp:posOffset>-719998</wp:posOffset>
            </wp:positionV>
            <wp:extent cx="7581957" cy="988201"/>
            <wp:effectExtent l="0" t="0" r="0" b="2399"/>
            <wp:wrapNone/>
            <wp:docPr id="1" name="Image 0" descr="Logo papier à lettre N&amp;B.jpg"/>
            <wp:cNvGraphicFramePr/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b="2145"/>
                    <a:stretch>
                      <a:fillRect/>
                    </a:stretch>
                  </pic:blipFill>
                  <pic:spPr>
                    <a:xfrm>
                      <a:off x="0" y="0"/>
                      <a:ext cx="7581957" cy="9882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nux Libertine O" w:hAnsi="Linux Libertine O"/>
        </w:rPr>
        <w:t xml:space="preserve">de diciembre de 2022</w:t>
      </w:r>
    </w:p>
    <w:p w:rsidR="003341B0" w:rsidRDefault="003341B0" w14:paraId="1661BE87" w14:textId="77777777">
      <w:pPr>
        <w:pStyle w:val="Addressee"/>
        <w:rPr>
          <w:rFonts w:ascii="Linux Libertine O" w:hAnsi="Linux Libertine O"/>
        </w:rPr>
      </w:pPr>
    </w:p>
    <w:p>
      <w:pPr>
        <w:pStyle w:val="Textbody"/>
        <w:spacing w:before="227" w:after="227"/>
        <w:rPr>
          <w:rFonts w:ascii="Linux Libertine O" w:hAnsi="Linux Libertine O"/>
          <w:b/>
          <w:bCs/>
        </w:rPr>
      </w:pPr>
      <w:r>
        <w:rPr>
          <w:rFonts w:ascii="Linux Libertine O" w:hAnsi="Linux Libertine O"/>
          <w:b/>
          <w:bCs/>
        </w:rPr>
        <w:t xml:space="preserve">Asunto: Becas de formación en árabe e islamología (2022-2025)</w:t>
      </w:r>
    </w:p>
    <w:p>
      <w:pPr>
        <w:pStyle w:val="Textbody"/>
      </w:pPr>
      <w:r>
        <w:rPr>
          <w:rFonts w:ascii="Linux Libertine O" w:hAnsi="Linux Libertine O"/>
        </w:rPr>
        <w:t xml:space="preserve">El Instituto Dominicano de Estudios Orientales se fundó en 1953 en El Cairo para </w:t>
      </w:r>
      <w:r>
        <w:rPr>
          <w:rFonts w:ascii="Linux Libertine O" w:hAnsi="Linux Libertine O" w:cs="Linux Libertine"/>
        </w:rPr>
        <w:t xml:space="preserve">estudiar científicamente el Islam y la </w:t>
      </w:r>
      <w:r>
        <w:rPr>
          <w:rFonts w:ascii="Linux Libertine O" w:hAnsi="Linux Libertine O" w:cs="Linux Libertine"/>
        </w:rPr>
        <w:t xml:space="preserve">civilización árabe-musulmana. Nuestra vocación es ser capaces de dar una mirada teológica al islam, al tiempo que ponemos en práctica un diálogo teológico con los musulmanes. </w:t>
      </w:r>
    </w:p>
    <w:p>
      <w:pPr>
        <w:pStyle w:val="Textbody"/>
        <w:rPr>
          <w:rFonts w:ascii="Linux Libertine O" w:hAnsi="Linux Libertine O" w:cs="Linux Libertine"/>
        </w:rPr>
      </w:pPr>
      <w:r>
        <w:rPr>
          <w:rFonts w:ascii="Linux Libertine O" w:hAnsi="Linux Libertine O" w:cs="Linux Libertine"/>
        </w:rPr>
        <w:t xml:space="preserve">En el contexto actual caracterizado por la omnipresencia de la dimensión islámica, </w:t>
      </w:r>
      <w:r>
        <w:rPr>
          <w:rFonts w:ascii="Linux Libertine O" w:hAnsi="Linux Libertine O" w:cs="Linux Libertine"/>
        </w:rPr>
        <w:t xml:space="preserve">nos parece necesario ofrecer a las provincias que lo deseen la posibilidad de formar a un hermano en islamología para darle las competencias sobre el patrimonio islámico en relación con las cuestiones contemporáneas que le permitan responder a los </w:t>
      </w:r>
      <w:r>
        <w:rPr>
          <w:rFonts w:ascii="Linux Libertine O" w:hAnsi="Linux Libertine O" w:cs="Linux Libertine"/>
        </w:rPr>
        <w:t xml:space="preserve">retos de nuestro tiempo, sean cuales sean los continentes. </w:t>
      </w:r>
    </w:p>
    <w:p>
      <w:pPr>
        <w:pStyle w:val="Textbody"/>
      </w:pPr>
      <w:r>
        <w:rPr>
          <w:rFonts w:ascii="Linux Libertine O" w:hAnsi="Linux Libertine O" w:cs="Linux Libertine"/>
        </w:rPr>
        <w:t xml:space="preserve">Así, partiendo del hecho de que apenas hay más de diez frailes dominicos islamólogos en todo el mundo, </w:t>
      </w:r>
    </w:p>
    <w:p>
      <w:pPr>
        <w:pStyle w:val="Textbody"/>
        <w:rPr>
          <w:rFonts w:ascii="Linux Libertine O" w:hAnsi="Linux Libertine O" w:cs="Linux Libertine"/>
          <w:b/>
          <w:bCs/>
        </w:rPr>
      </w:pPr>
      <w:r>
        <w:rPr>
          <w:rFonts w:ascii="Linux Libertine O" w:hAnsi="Linux Libertine O" w:cs="Linux Libertine"/>
          <w:b/>
          <w:bCs/>
        </w:rPr>
        <w:t xml:space="preserve">proponemos un programa de estudios de tres años para preparar </w:t>
      </w:r>
      <w:r>
        <w:rPr>
          <w:rFonts w:ascii="Linux Libertine O" w:hAnsi="Linux Libertine O" w:cs="Linux Libertine"/>
          <w:b/>
          <w:bCs/>
        </w:rPr>
        <w:t xml:space="preserve">a </w:t>
      </w:r>
      <w:r>
        <w:rPr>
          <w:rFonts w:ascii="Linux Libertine O" w:hAnsi="Linux Libertine O" w:cs="Linux Libertine"/>
          <w:b/>
          <w:bCs/>
        </w:rPr>
        <w:t xml:space="preserve">una nueva generación de </w:t>
      </w:r>
      <w:r>
        <w:rPr>
          <w:rFonts w:ascii="Linux Libertine O" w:hAnsi="Linux Libertine O" w:cs="Linux Libertine"/>
          <w:b/>
          <w:bCs/>
        </w:rPr>
        <w:t xml:space="preserve">dominicanos en estos temas</w:t>
      </w:r>
      <w:r>
        <w:rPr>
          <w:rFonts w:ascii="Linux Libertine O" w:hAnsi="Linux Libertine O" w:cs="Linux Libertine"/>
          <w:b/>
          <w:bCs/>
        </w:rPr>
        <w:t xml:space="preserve">.</w:t>
      </w:r>
    </w:p>
    <w:p>
      <w:pPr>
        <w:pStyle w:val="Textbody"/>
      </w:pPr>
      <w:r>
        <w:rPr>
          <w:rStyle w:val="Accentuation"/>
          <w:rFonts w:ascii="Linux Libertine O" w:hAnsi="Linux Libertine O"/>
          <w:i w:val="0"/>
          <w:iCs w:val="0"/>
        </w:rPr>
        <w:t xml:space="preserve">Al final de su formación, los hermanos que se nos confíen tendrán un título canónico en estudios árabes e islamología del Instituto Pontificio Dar </w:t>
      </w:r>
      <w:r>
        <w:rPr>
          <w:rStyle w:val="Accentuation"/>
          <w:rFonts w:ascii="Linux Libertine O" w:hAnsi="Linux Libertine O"/>
          <w:i w:val="0"/>
          <w:iCs w:val="0"/>
        </w:rPr>
        <w:t xml:space="preserve">Comboni</w:t>
      </w:r>
      <w:r>
        <w:rPr>
          <w:rStyle w:val="Accentuation"/>
          <w:rFonts w:ascii="Linux Libertine O" w:hAnsi="Linux Libertine O"/>
          <w:i w:val="0"/>
          <w:iCs w:val="0"/>
        </w:rPr>
        <w:t xml:space="preserve">.</w:t>
      </w:r>
    </w:p>
    <w:p>
      <w:pPr>
        <w:pStyle w:val="Textbody"/>
      </w:pPr>
      <w:r>
        <w:rPr>
          <w:rStyle w:val="Accentuation"/>
          <w:rFonts w:ascii="Linux Libertine O" w:hAnsi="Linux Libertine O"/>
          <w:i w:val="0"/>
          <w:iCs w:val="0"/>
        </w:rPr>
        <w:t xml:space="preserve">Dominarán el árabe y estarán así bien equipados </w:t>
      </w:r>
      <w:r>
        <w:rPr>
          <w:rStyle w:val="Accentuation"/>
          <w:rFonts w:ascii="Linux Libertine O" w:hAnsi="Linux Libertine O"/>
          <w:i w:val="0"/>
          <w:iCs w:val="0"/>
        </w:rPr>
        <w:t xml:space="preserve">para enseñar en nuestras facultades de teología o para continuar sus estudios en un doctorado. </w:t>
      </w:r>
    </w:p>
    <w:p>
      <w:pPr>
        <w:pStyle w:val="Textbody"/>
      </w:pPr>
      <w:r>
        <w:rPr>
          <w:rFonts w:ascii="Linux Libertine O" w:hAnsi="Linux Libertine O" w:cs="Linux Libertine"/>
        </w:rPr>
        <w:t xml:space="preserve">La </w:t>
      </w:r>
      <w:r>
        <w:rPr>
          <w:rFonts w:ascii="Linux Libertine O" w:hAnsi="Linux Libertine O" w:cs="Linux Libertine"/>
          <w:b/>
          <w:bCs/>
        </w:rPr>
        <w:t xml:space="preserve">financiación </w:t>
      </w:r>
      <w:r>
        <w:rPr>
          <w:rFonts w:ascii="Linux Libertine O" w:hAnsi="Linux Libertine O" w:cs="Linux Libertine"/>
        </w:rPr>
        <w:t xml:space="preserve">del </w:t>
      </w:r>
      <w:r>
        <w:rPr>
          <w:rFonts w:ascii="Linux Libertine O" w:hAnsi="Linux Libertine O" w:cs="Linux Libertine"/>
        </w:rPr>
        <w:t xml:space="preserve">programa puede </w:t>
      </w:r>
      <w:r>
        <w:rPr>
          <w:rFonts w:ascii="Linux Libertine O" w:hAnsi="Linux Libertine O" w:cs="Linux Libertine"/>
          <w:b/>
          <w:bCs/>
        </w:rPr>
        <w:t xml:space="preserve">realizarse </w:t>
      </w:r>
      <w:r>
        <w:rPr>
          <w:rFonts w:ascii="Linux Libertine O" w:hAnsi="Linux Libertine O" w:cs="Linux Libertine"/>
        </w:rPr>
        <w:t xml:space="preserve">a través de un plan de becas</w:t>
      </w:r>
      <w:r>
        <w:rPr>
          <w:rFonts w:ascii="Linux Libertine O" w:hAnsi="Linux Libertine O" w:cs="Linux Libertine"/>
          <w:b/>
          <w:bCs/>
        </w:rPr>
        <w:t xml:space="preserve">, </w:t>
      </w:r>
      <w:r>
        <w:rPr>
          <w:rFonts w:ascii="Linux Libertine O" w:hAnsi="Linux Libertine O" w:cs="Linux Libertine"/>
        </w:rPr>
        <w:t xml:space="preserve">que incluye </w:t>
      </w:r>
      <w:r>
        <w:rPr>
          <w:rFonts w:ascii="Linux Libertine O" w:hAnsi="Linux Libertine O" w:cs="Linux Libertine"/>
        </w:rPr>
        <w:t xml:space="preserve">los gastos del curso, la manutención en el convento de </w:t>
      </w:r>
      <w:r>
        <w:rPr>
          <w:rFonts w:ascii="Linux Libertine O" w:hAnsi="Linux Libertine O" w:cs="Linux Libertine"/>
        </w:rPr>
        <w:t xml:space="preserve">Nuestra Señora del Rosario de El Cairo y un viaje en avión cada año a la provincia de origen. Los hermanos que deseen beneficiarse de la beca </w:t>
      </w:r>
      <w:r>
        <w:rPr>
          <w:rFonts w:ascii="Linux Libertine O" w:hAnsi="Linux Libertine O" w:cs="Linux Libertine"/>
          <w:i/>
          <w:iCs/>
        </w:rPr>
        <w:t xml:space="preserve">Spem </w:t>
      </w:r>
      <w:r>
        <w:rPr>
          <w:rFonts w:ascii="Linux Libertine O" w:hAnsi="Linux Libertine O" w:cs="Linux Libertine"/>
          <w:i/>
          <w:iCs/>
        </w:rPr>
        <w:t xml:space="preserve">miram </w:t>
      </w:r>
      <w:r>
        <w:rPr>
          <w:rFonts w:ascii="Linux Libertine O" w:hAnsi="Linux Libertine O" w:cs="Linux Libertine"/>
          <w:i/>
          <w:iCs/>
        </w:rPr>
        <w:t xml:space="preserve">internationalis </w:t>
      </w:r>
      <w:r>
        <w:rPr>
          <w:rFonts w:ascii="Linux Libertine O" w:hAnsi="Linux Libertine O" w:cs="Linux Libertine"/>
        </w:rPr>
        <w:t xml:space="preserve">deben rellenar un formulario de solicitud (véase el enlace más abajo). Para cualquier solicitud de </w:t>
      </w:r>
      <w:r>
        <w:rPr>
          <w:rFonts w:ascii="Linux Libertine O" w:hAnsi="Linux Libertine O" w:cs="Linux Libertine"/>
        </w:rPr>
        <w:t xml:space="preserve">beca, cada provincia o viceprovincia contribuye como mínimo a la inscripción del fraile en el seguro social del IME, que asciende a entre 700 y 1.700 euros al año, según el nivel de protección deseado. </w:t>
      </w:r>
    </w:p>
    <w:p>
      <w:pPr>
        <w:pStyle w:val="Textbody"/>
      </w:pPr>
      <w:r>
        <w:rPr>
          <w:rFonts w:ascii="Linux Libertine O" w:hAnsi="Linux Libertine O" w:cs="Linux Libertine"/>
          <w:b/>
          <w:bCs/>
        </w:rPr>
        <w:t xml:space="preserve">Está previsto que el nuevo curso escolar comience el 1 </w:t>
      </w:r>
      <w:r>
        <w:rPr>
          <w:rFonts w:ascii="Linux Libertine O" w:hAnsi="Linux Libertine O" w:cs="Linux Libertine"/>
          <w:b/>
          <w:bCs/>
          <w:vertAlign w:val="superscript"/>
        </w:rPr>
        <w:t xml:space="preserve">er</w:t>
      </w:r>
      <w:r>
        <w:rPr>
          <w:rFonts w:ascii="Linux Libertine O" w:hAnsi="Linux Libertine O" w:cs="Linux Libertine"/>
          <w:b/>
          <w:bCs/>
        </w:rPr>
        <w:t xml:space="preserve">de septiembre de 2022. </w:t>
      </w:r>
    </w:p>
    <w:p>
      <w:pPr>
        <w:pStyle w:val="Textbody"/>
      </w:pPr>
      <w:r>
        <w:rPr>
          <w:rFonts w:ascii="Linux Libertine O" w:hAnsi="Linux Libertine O" w:cs="Linux Libertine"/>
        </w:rPr>
        <w:t xml:space="preserve">Las </w:t>
      </w:r>
      <w:r>
        <w:rPr>
          <w:rFonts w:ascii="Linux Libertine O" w:hAnsi="Linux Libertine O" w:cs="Linux Libertine"/>
        </w:rPr>
        <w:t xml:space="preserve">solicitudes de la beca </w:t>
      </w:r>
      <w:r>
        <w:rPr>
          <w:rFonts w:ascii="Linux Libertine O" w:hAnsi="Linux Libertine O" w:cs="Linux Libertine"/>
          <w:i/>
          <w:iCs/>
        </w:rPr>
        <w:t xml:space="preserve">Spem </w:t>
      </w:r>
      <w:r>
        <w:rPr>
          <w:rFonts w:ascii="Linux Libertine O" w:hAnsi="Linux Libertine O" w:cs="Linux Libertine"/>
          <w:i/>
          <w:iCs/>
        </w:rPr>
        <w:t xml:space="preserve">miram </w:t>
      </w:r>
      <w:r>
        <w:rPr>
          <w:rFonts w:ascii="Linux Libertine O" w:hAnsi="Linux Libertine O" w:cs="Linux Libertine"/>
        </w:rPr>
        <w:t xml:space="preserve">deben </w:t>
      </w:r>
      <w:r>
        <w:rPr>
          <w:rFonts w:ascii="Linux Libertine O" w:hAnsi="Linux Libertine O" w:cs="Linux Libertine"/>
        </w:rPr>
        <w:t xml:space="preserve">enviarse </w:t>
      </w:r>
      <w:r>
        <w:rPr>
          <w:rFonts w:ascii="Linux Libertine O" w:hAnsi="Linux Libertine O" w:cs="Linux Libertine"/>
          <w:color w:val="FF0000"/>
        </w:rPr>
        <w:t xml:space="preserve">antes del 1 de</w:t>
      </w:r>
      <w:r>
        <w:rPr>
          <w:rFonts w:ascii="Linux Libertine O" w:hAnsi="Linux Libertine O" w:cs="Linux Libertine"/>
          <w:color w:val="FF0000"/>
          <w:vertAlign w:val="superscript"/>
        </w:rPr>
        <w:t xml:space="preserve">er</w:t>
      </w:r>
      <w:r>
        <w:rPr>
          <w:rFonts w:ascii="Linux Libertine O" w:hAnsi="Linux Libertine O" w:cs="Linux Libertine"/>
        </w:rPr>
        <w:t xml:space="preserve"> </w:t>
      </w:r>
      <w:r>
        <w:rPr>
          <w:rFonts w:ascii="Linux Libertine O" w:hAnsi="Linux Libertine O" w:cs="Linux Libertine"/>
          <w:color w:val="FF0000"/>
        </w:rPr>
        <w:t xml:space="preserve">marzo de 2022 </w:t>
      </w:r>
      <w:r>
        <w:rPr>
          <w:rFonts w:ascii="Linux Libertine O" w:hAnsi="Linux Libertine O" w:cs="Linux Libertine"/>
        </w:rPr>
        <w:t xml:space="preserve">a </w:t>
      </w:r>
      <w:hyperlink w:history="1" r:id="rId8">
        <w:r>
          <w:rPr>
            <w:rStyle w:val="Lienhypertexte"/>
            <w:i/>
          </w:rPr>
          <w:t xml:space="preserve">SpemMiram@op.org </w:t>
        </w:r>
      </w:hyperlink>
      <w:r>
        <w:rPr>
          <w:rFonts w:ascii="Linux Libertine O" w:hAnsi="Linux Libertine O" w:cs="Linux Libertine"/>
        </w:rPr>
        <w:t xml:space="preserve">y a la dirección de Idéo </w:t>
      </w:r>
      <w:r>
        <w:rPr>
          <w:rFonts w:ascii="Linux Libertine O" w:hAnsi="Linux Libertine O" w:cs="Linux Libertine"/>
        </w:rPr>
        <w:t xml:space="preserve">direction@ideo-cairo.org. Quedamos a </w:t>
      </w:r>
      <w:r>
        <w:rPr>
          <w:rFonts w:ascii="Linux Libertine O" w:hAnsi="Linux Libertine O" w:cs="Linux Libertine"/>
        </w:rPr>
        <w:t xml:space="preserve">su disposición para ayudarle con los trámites administrativos. </w:t>
      </w:r>
    </w:p>
    <w:p w:rsidR="003341B0" w:rsidRDefault="003341B0" w14:paraId="236545DD" w14:textId="77777777">
      <w:pPr>
        <w:pStyle w:val="Textbody"/>
        <w:ind w:firstLine="0"/>
        <w:rPr>
          <w:rFonts w:ascii="Linux Libertine O" w:hAnsi="Linux Libertine O" w:cs="Linux Libertine"/>
          <w:b/>
          <w:bCs/>
        </w:rPr>
      </w:pPr>
    </w:p>
    <w:p w:rsidR="003341B0" w:rsidRDefault="004B17E9" w14:paraId="7F35F830" w14:textId="77777777">
      <w:pPr>
        <w:pStyle w:val="Textbody"/>
      </w:pPr>
      <w:r>
        <w:rPr>
          <w:rFonts w:ascii="Linux Libertine O" w:hAnsi="Linux Libertine O" w:cs="Linux Libertine"/>
          <w:b/>
          <w:bCs/>
        </w:rPr>
        <w:t xml:space="preserve">                                                                                         </w:t>
      </w:r>
      <w:r>
        <w:rPr>
          <w:rFonts w:ascii="Linux Libertine O" w:hAnsi="Linux Libertine O" w:cs="Linux Libertine"/>
          <w:b/>
          <w:bCs/>
          <w:noProof/>
        </w:rPr>
        <w:drawing>
          <wp:inline distT="0" distB="0" distL="0" distR="0" wp14:anchorId="3375B8B0" wp14:editId="463B179F">
            <wp:extent cx="1445776" cy="1004120"/>
            <wp:effectExtent l="0" t="0" r="2024" b="553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776" cy="1004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>
      <w:pPr>
        <w:ind w:start="5103"/>
        <w:rPr>
          <w:rFonts w:ascii="Linux Libertine O" w:hAnsi="Linux Libertine O" w:cs="Linux Libertine"/>
          <w:b/>
          <w:bCs/>
        </w:rPr>
      </w:pPr>
      <w:r>
        <w:rPr>
          <w:rFonts w:ascii="Linux Libertine O" w:hAnsi="Linux Libertine O" w:cs="Linux Libertine"/>
          <w:b/>
          <w:bCs/>
        </w:rPr>
        <w:t xml:space="preserve">Emmanuel Pisani, </w:t>
      </w:r>
    </w:p>
    <w:p>
      <w:pPr>
        <w:ind w:start="5103"/>
        <w:rPr>
          <w:rFonts w:ascii="Linux Libertine O" w:hAnsi="Linux Libertine O" w:cs="Linux Libertine"/>
          <w:b/>
          <w:bCs/>
          <w:i/>
          <w:iCs/>
        </w:rPr>
      </w:pPr>
      <w:r>
        <w:rPr>
          <w:rFonts w:ascii="Linux Libertine O" w:hAnsi="Linux Libertine O" w:cs="Linux Libertine"/>
          <w:b/>
          <w:bCs/>
          <w:i/>
          <w:iCs/>
        </w:rPr>
        <w:t xml:space="preserve">Director de Ideo</w:t>
      </w:r>
    </w:p>
    <w:p w:rsidR="003341B0" w:rsidRDefault="003341B0" w14:paraId="255D9B67" w14:textId="77777777">
      <w:pPr>
        <w:pStyle w:val="Textbody"/>
        <w:rPr>
          <w:rFonts w:ascii="Linux Libertine O" w:hAnsi="Linux Libertine O" w:cs="Linux Libertine"/>
          <w:b/>
          <w:bCs/>
        </w:rPr>
      </w:pPr>
    </w:p>
    <w:p>
      <w:pPr>
        <w:pStyle w:val="Textbody"/>
        <w:jc w:val="center"/>
        <w:rPr>
          <w:rFonts w:ascii="Constantia" w:hAnsi="Constantia" w:cs="Gentium Plus"/>
          <w:b/>
          <w:bCs/>
          <w:sz w:val="28"/>
        </w:rPr>
      </w:pPr>
      <w:r>
        <w:rPr>
          <w:rFonts w:ascii="Constantia" w:hAnsi="Constantia" w:cs="Gentium Plus"/>
          <w:b/>
          <w:bCs/>
          <w:sz w:val="28"/>
        </w:rPr>
        <w:lastRenderedPageBreak/>
        <w:t xml:space="preserve">Programa de formación</w:t>
      </w:r>
    </w:p>
    <w:p>
      <w:pPr>
        <w:pStyle w:val="Textbody"/>
        <w:jc w:val="center"/>
        <w:rPr>
          <w:rFonts w:ascii="Constantia" w:hAnsi="Constantia" w:cs="Gentium Plus"/>
          <w:b/>
          <w:bCs/>
          <w:sz w:val="28"/>
        </w:rPr>
      </w:pPr>
      <w:r>
        <w:rPr>
          <w:rFonts w:ascii="Constantia" w:hAnsi="Constantia" w:cs="Gentium Plus"/>
          <w:b/>
          <w:bCs/>
          <w:sz w:val="28"/>
        </w:rPr>
        <w:t xml:space="preserve">Licenciatura canónica en estudios </w:t>
      </w:r>
      <w:r>
        <w:rPr>
          <w:rFonts w:ascii="Constantia" w:hAnsi="Constantia" w:cs="Gentium Plus"/>
          <w:b/>
          <w:bCs/>
          <w:sz w:val="28"/>
        </w:rPr>
        <w:t xml:space="preserve">árabes e islamología</w:t>
      </w:r>
    </w:p>
    <w:p>
      <w:pPr>
        <w:pStyle w:val="Textbody"/>
        <w:jc w:val="center"/>
        <w:rPr>
          <w:rFonts w:ascii="Constantia" w:hAnsi="Constantia" w:cs="Gentium Plus"/>
          <w:b/>
          <w:bCs/>
          <w:sz w:val="28"/>
        </w:rPr>
      </w:pPr>
      <w:r>
        <w:rPr>
          <w:rFonts w:ascii="Constantia" w:hAnsi="Constantia" w:cs="Gentium Plus"/>
          <w:b/>
          <w:bCs/>
          <w:sz w:val="28"/>
        </w:rPr>
        <w:t xml:space="preserve">120 ECTS</w:t>
      </w:r>
    </w:p>
    <w:p w:rsidR="003341B0" w:rsidRDefault="003341B0" w14:paraId="62592468" w14:textId="77777777">
      <w:pPr>
        <w:pStyle w:val="Textbody"/>
        <w:rPr>
          <w:rFonts w:ascii="Constantia" w:hAnsi="Constantia" w:cs="Gentium Plus"/>
          <w:b/>
          <w:bCs/>
          <w:szCs w:val="24"/>
        </w:rPr>
      </w:pPr>
    </w:p>
    <w:p w:rsidR="003341B0" w:rsidRDefault="003341B0" w14:paraId="10D6A33E" w14:textId="77777777">
      <w:pPr>
        <w:pStyle w:val="Textbody"/>
        <w:ind w:firstLine="0"/>
        <w:rPr>
          <w:rFonts w:ascii="Constantia" w:hAnsi="Constantia" w:cs="Gentium Plus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/>
      </w:tblPr>
      <w:tblGrid>
        <w:gridCol w:w="1980"/>
        <w:gridCol w:w="4060"/>
        <w:gridCol w:w="3020"/>
      </w:tblGrid>
      <w:tr w:rsidR="003341B0" w14:paraId="46EDC239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B0" w:rsidRDefault="003341B0" w14:paraId="154145DC" w14:textId="77777777">
            <w:pPr>
              <w:pStyle w:val="Textbody"/>
              <w:ind w:firstLine="0"/>
              <w:rPr>
                <w:rFonts w:ascii="Constantia" w:hAnsi="Constantia" w:cs="Gentium Plus"/>
                <w:b/>
                <w:bCs/>
                <w:szCs w:val="24"/>
              </w:rPr>
            </w:pP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Textbody"/>
              <w:ind w:firstLine="0"/>
              <w:jc w:val="center"/>
              <w:rPr>
                <w:rFonts w:ascii="Constantia" w:hAnsi="Constantia" w:cs="Gentium Plus"/>
                <w:b/>
                <w:bCs/>
                <w:szCs w:val="24"/>
              </w:rPr>
            </w:pPr>
            <w:r>
              <w:rPr>
                <w:rFonts w:ascii="Constantia" w:hAnsi="Constantia" w:cs="Gentium Plus"/>
                <w:b/>
                <w:bCs/>
                <w:szCs w:val="24"/>
              </w:rPr>
              <w:t xml:space="preserve">Año 1 y Año 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Textbody"/>
              <w:ind w:firstLine="0"/>
              <w:jc w:val="center"/>
              <w:rPr>
                <w:rFonts w:ascii="Constantia" w:hAnsi="Constantia" w:cs="Gentium Plus"/>
                <w:b/>
                <w:bCs/>
                <w:szCs w:val="24"/>
              </w:rPr>
            </w:pPr>
            <w:r>
              <w:rPr>
                <w:rFonts w:ascii="Constantia" w:hAnsi="Constantia" w:cs="Gentium Plus"/>
                <w:b/>
                <w:bCs/>
                <w:szCs w:val="24"/>
              </w:rPr>
              <w:t xml:space="preserve">Año 3</w:t>
            </w:r>
          </w:p>
        </w:tc>
      </w:tr>
      <w:tr w:rsidR="003341B0" w14:paraId="477D6358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Textbody"/>
              <w:ind w:firstLine="0"/>
              <w:rPr>
                <w:rFonts w:ascii="Constantia" w:hAnsi="Constantia" w:cs="Gentium Plus"/>
                <w:b/>
                <w:bCs/>
                <w:szCs w:val="24"/>
              </w:rPr>
            </w:pPr>
            <w:r>
              <w:rPr>
                <w:rFonts w:ascii="Constantia" w:hAnsi="Constantia" w:cs="Gentium Plus"/>
                <w:b/>
                <w:bCs/>
                <w:szCs w:val="24"/>
              </w:rPr>
              <w:t xml:space="preserve">Estudiantes de habla inglesa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Textbody"/>
              <w:ind w:firstLine="0"/>
              <w:jc w:val="left"/>
              <w:rPr>
                <w:rFonts w:ascii="Constantia" w:hAnsi="Constantia" w:cs="Gentium Plus"/>
                <w:szCs w:val="24"/>
              </w:rPr>
            </w:pPr>
            <w:r>
              <w:rPr>
                <w:rFonts w:ascii="Constantia" w:hAnsi="Constantia" w:cs="Gentium Plus"/>
                <w:szCs w:val="24"/>
              </w:rPr>
              <w:t xml:space="preserve">- Estudio en El Cairo del árabe clásico en el Instituto Dar </w:t>
            </w:r>
            <w:r>
              <w:rPr>
                <w:rFonts w:ascii="Constantia" w:hAnsi="Constantia" w:cs="Gentium Plus"/>
                <w:szCs w:val="24"/>
              </w:rPr>
              <w:t xml:space="preserve">Comboni</w:t>
            </w:r>
            <w:r>
              <w:rPr>
                <w:rFonts w:ascii="Constantia" w:hAnsi="Constantia" w:cs="Gentium Plus"/>
                <w:szCs w:val="24"/>
              </w:rPr>
              <w:t xml:space="preserve">, 21 horas por semana</w:t>
            </w:r>
          </w:p>
          <w:p>
            <w:pPr>
              <w:pStyle w:val="Textbody"/>
              <w:ind w:firstLine="0"/>
              <w:jc w:val="left"/>
              <w:rPr>
                <w:rFonts w:ascii="Constantia" w:hAnsi="Constantia" w:cs="Gentium Plus"/>
                <w:szCs w:val="24"/>
              </w:rPr>
            </w:pPr>
            <w:r>
              <w:rPr>
                <w:rFonts w:ascii="Constantia" w:hAnsi="Constantia" w:cs="Gentium Plus"/>
                <w:szCs w:val="24"/>
              </w:rPr>
              <w:t xml:space="preserve">- Apoyo o refuerzo en clases particulares durante 2 horas a la semana</w:t>
            </w:r>
          </w:p>
          <w:p>
            <w:pPr>
              <w:pStyle w:val="Textbody"/>
              <w:ind w:firstLine="0"/>
              <w:jc w:val="left"/>
            </w:pPr>
            <w:r>
              <w:t xml:space="preserve">- </w:t>
            </w:r>
            <w:r>
              <w:t xml:space="preserve">Curso de </w:t>
            </w:r>
            <w:r>
              <w:t xml:space="preserve">islamología en Dar </w:t>
            </w:r>
            <w:r>
              <w:t xml:space="preserve">Comboni</w:t>
            </w:r>
          </w:p>
          <w:p>
            <w:pPr>
              <w:pStyle w:val="Textbody"/>
              <w:ind w:firstLine="0"/>
              <w:jc w:val="left"/>
            </w:pPr>
            <w:r>
              <w:t xml:space="preserve">- Curso de teología del diálogo </w:t>
            </w:r>
          </w:p>
          <w:p>
            <w:pPr>
              <w:pStyle w:val="Textbody"/>
              <w:ind w:firstLine="0"/>
              <w:jc w:val="left"/>
            </w:pPr>
            <w:r>
              <w:t xml:space="preserve">- Participación en seminarios, ciclos y coloquios del Ideo</w:t>
            </w:r>
          </w:p>
          <w:p>
            <w:pPr>
              <w:pStyle w:val="Textbody"/>
              <w:ind w:firstLine="0"/>
              <w:jc w:val="left"/>
            </w:pPr>
            <w:r>
              <w:t xml:space="preserve">- Reunión con estudiantes y profesores de la Universidad de al-Azhar. 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B0" w:rsidRDefault="003341B0" w14:paraId="518F84F0" w14:textId="77777777">
            <w:pPr>
              <w:pStyle w:val="Textbody"/>
              <w:ind w:firstLine="0"/>
              <w:jc w:val="left"/>
              <w:rPr>
                <w:rFonts w:ascii="Constantia" w:hAnsi="Constantia" w:cs="Gentium Plus"/>
                <w:b/>
                <w:bCs/>
                <w:szCs w:val="24"/>
              </w:rPr>
            </w:pPr>
          </w:p>
          <w:p>
            <w:pPr>
              <w:pStyle w:val="Textbody"/>
              <w:ind w:firstLine="0"/>
              <w:jc w:val="left"/>
              <w:rPr>
                <w:rFonts w:ascii="Constantia" w:hAnsi="Constantia" w:cs="Gentium Plus"/>
                <w:szCs w:val="24"/>
              </w:rPr>
            </w:pPr>
            <w:r>
              <w:rPr>
                <w:rFonts w:ascii="Constantia" w:hAnsi="Constantia" w:cs="Gentium Plus"/>
                <w:szCs w:val="24"/>
              </w:rPr>
              <w:t xml:space="preserve">Cursos de árabe e islamología en El Cairo en Dar </w:t>
            </w:r>
            <w:r>
              <w:rPr>
                <w:rFonts w:ascii="Constantia" w:hAnsi="Constantia" w:cs="Gentium Plus"/>
                <w:szCs w:val="24"/>
              </w:rPr>
              <w:t xml:space="preserve">Comboni</w:t>
            </w:r>
          </w:p>
          <w:p>
            <w:pPr>
              <w:pStyle w:val="Textbody"/>
              <w:ind w:firstLine="0"/>
              <w:jc w:val="left"/>
            </w:pPr>
            <w:r>
              <w:rPr>
                <w:rFonts w:ascii="Constantia" w:hAnsi="Constantia" w:cs="Gentium Plus"/>
                <w:szCs w:val="24"/>
              </w:rPr>
              <w:t xml:space="preserve">+ </w:t>
            </w:r>
            <w:r>
              <w:rPr>
                <w:rFonts w:ascii="Constantia" w:hAnsi="Constantia" w:cs="Gentium Plus"/>
                <w:szCs w:val="24"/>
              </w:rPr>
              <w:t xml:space="preserve">tutoría para la tesis</w:t>
            </w:r>
          </w:p>
        </w:tc>
      </w:tr>
      <w:tr w:rsidR="003341B0" w14:paraId="55BFBF44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Textbody"/>
              <w:ind w:firstLine="0"/>
              <w:rPr>
                <w:rFonts w:ascii="Constantia" w:hAnsi="Constantia" w:cs="Gentium Plus"/>
                <w:b/>
                <w:bCs/>
                <w:szCs w:val="24"/>
              </w:rPr>
            </w:pPr>
            <w:r>
              <w:rPr>
                <w:rFonts w:ascii="Constantia" w:hAnsi="Constantia" w:cs="Gentium Plus"/>
                <w:b/>
                <w:bCs/>
                <w:szCs w:val="24"/>
              </w:rPr>
              <w:t xml:space="preserve">Estudiantes francófonos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Textbody"/>
              <w:ind w:firstLine="0"/>
              <w:jc w:val="left"/>
              <w:rPr>
                <w:rFonts w:ascii="Constantia" w:hAnsi="Constantia" w:cs="Gentium Plus"/>
                <w:szCs w:val="24"/>
              </w:rPr>
            </w:pPr>
            <w:r>
              <w:rPr>
                <w:rFonts w:ascii="Constantia" w:hAnsi="Constantia" w:cs="Gentium Plus"/>
                <w:szCs w:val="24"/>
              </w:rPr>
              <w:t xml:space="preserve">- Estudio en El Cairo del árabe clásico en el Instituto Dar </w:t>
            </w:r>
            <w:r>
              <w:rPr>
                <w:rFonts w:ascii="Constantia" w:hAnsi="Constantia" w:cs="Gentium Plus"/>
                <w:szCs w:val="24"/>
              </w:rPr>
              <w:t xml:space="preserve">Comboni</w:t>
            </w:r>
          </w:p>
          <w:p>
            <w:pPr>
              <w:pStyle w:val="Textbody"/>
              <w:ind w:firstLine="0"/>
              <w:jc w:val="left"/>
              <w:rPr>
                <w:rFonts w:ascii="Constantia" w:hAnsi="Constantia" w:cs="Gentium Plus"/>
                <w:szCs w:val="24"/>
              </w:rPr>
            </w:pPr>
            <w:r>
              <w:rPr>
                <w:rFonts w:ascii="Constantia" w:hAnsi="Constantia" w:cs="Gentium Plus"/>
                <w:szCs w:val="24"/>
              </w:rPr>
              <w:t xml:space="preserve">- Apoyo o refuerzo en clases particulares durante 2 horas a la semana</w:t>
            </w:r>
          </w:p>
          <w:p>
            <w:pPr>
              <w:pStyle w:val="Textbody"/>
              <w:ind w:firstLine="0"/>
              <w:jc w:val="left"/>
            </w:pPr>
            <w:r>
              <w:t xml:space="preserve">- </w:t>
            </w:r>
            <w:r>
              <w:t xml:space="preserve">Certificado </w:t>
            </w:r>
            <w:r>
              <w:t xml:space="preserve">Domuni </w:t>
            </w:r>
            <w:r>
              <w:t xml:space="preserve">de nivel 1 y 2 con 15 ECTS cada uno. </w:t>
            </w:r>
          </w:p>
          <w:p>
            <w:pPr>
              <w:pStyle w:val="Textbody"/>
              <w:ind w:firstLine="0"/>
              <w:jc w:val="left"/>
            </w:pPr>
            <w:r>
              <w:t xml:space="preserve">- Curso de teología del diálogo </w:t>
            </w:r>
          </w:p>
          <w:p>
            <w:pPr>
              <w:pStyle w:val="Textbody"/>
              <w:ind w:firstLine="0"/>
              <w:jc w:val="left"/>
            </w:pPr>
            <w:r>
              <w:t xml:space="preserve">- Participación en seminarios, ciclos y coloquios del Ideo</w:t>
            </w:r>
          </w:p>
          <w:p>
            <w:pPr>
              <w:pStyle w:val="Textbody"/>
              <w:ind w:firstLine="0"/>
              <w:jc w:val="left"/>
            </w:pPr>
            <w:r>
              <w:t xml:space="preserve">- Reunión con estudiantes y profesores de la Universidad de al-Azhar.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B0" w:rsidRDefault="003341B0" w14:paraId="5C6B3EC7" w14:textId="77777777">
            <w:pPr>
              <w:pStyle w:val="Textbody"/>
              <w:ind w:firstLine="0"/>
              <w:jc w:val="left"/>
              <w:rPr>
                <w:rFonts w:ascii="Constantia" w:hAnsi="Constantia" w:cs="Gentium Plus"/>
                <w:szCs w:val="24"/>
              </w:rPr>
            </w:pPr>
          </w:p>
          <w:p>
            <w:pPr>
              <w:pStyle w:val="Textbody"/>
              <w:ind w:firstLine="0"/>
              <w:jc w:val="left"/>
              <w:rPr>
                <w:rFonts w:ascii="Constantia" w:hAnsi="Constantia" w:cs="Gentium Plus"/>
                <w:szCs w:val="24"/>
              </w:rPr>
            </w:pPr>
            <w:r>
              <w:rPr>
                <w:rFonts w:ascii="Constantia" w:hAnsi="Constantia" w:cs="Gentium Plus"/>
                <w:szCs w:val="24"/>
              </w:rPr>
              <w:t xml:space="preserve">Cursos de árabe e islamología en El Cairo en Dar </w:t>
            </w:r>
            <w:r>
              <w:rPr>
                <w:rFonts w:ascii="Constantia" w:hAnsi="Constantia" w:cs="Gentium Plus"/>
                <w:szCs w:val="24"/>
              </w:rPr>
              <w:t xml:space="preserve">Comboni</w:t>
            </w:r>
          </w:p>
          <w:p>
            <w:pPr>
              <w:pStyle w:val="Textbody"/>
              <w:ind w:firstLine="0"/>
              <w:jc w:val="left"/>
            </w:pPr>
            <w:r>
              <w:rPr>
                <w:rFonts w:ascii="Constantia" w:hAnsi="Constantia" w:cs="Gentium Plus"/>
                <w:szCs w:val="24"/>
              </w:rPr>
              <w:t xml:space="preserve">+ tutoría para la </w:t>
            </w:r>
            <w:r>
              <w:rPr>
                <w:rFonts w:ascii="Constantia" w:hAnsi="Constantia" w:cs="Gentium Plus"/>
                <w:szCs w:val="24"/>
              </w:rPr>
              <w:t xml:space="preserve">tesis</w:t>
            </w:r>
          </w:p>
        </w:tc>
      </w:tr>
    </w:tbl>
    <w:p w:rsidR="003341B0" w:rsidRDefault="003341B0" w14:paraId="38197BDB" w14:textId="77777777">
      <w:pPr>
        <w:pStyle w:val="Textbody"/>
        <w:rPr>
          <w:rFonts w:ascii="Constantia" w:hAnsi="Constantia" w:cs="Gentium Plus"/>
          <w:b/>
          <w:bCs/>
          <w:szCs w:val="24"/>
        </w:rPr>
      </w:pPr>
    </w:p>
    <w:p w:rsidR="003341B0" w:rsidRDefault="003341B0" w14:paraId="44B14677" w14:textId="77777777">
      <w:pPr>
        <w:pStyle w:val="Textbody"/>
        <w:rPr>
          <w:rFonts w:ascii="Constantia" w:hAnsi="Constantia" w:cs="Gentium Plus"/>
          <w:b/>
          <w:bCs/>
          <w:szCs w:val="24"/>
        </w:rPr>
      </w:pPr>
    </w:p>
    <w:p>
      <w:pPr>
        <w:pStyle w:val="Textbody"/>
      </w:pPr>
      <w:r>
        <w:rPr>
          <w:rFonts w:ascii="Constantia" w:hAnsi="Constantia" w:cs="Gentium Plus"/>
          <w:b/>
          <w:bCs/>
          <w:color w:val="FF0000"/>
          <w:szCs w:val="24"/>
        </w:rPr>
        <w:t xml:space="preserve">Año 1 y Año 2 </w:t>
      </w:r>
    </w:p>
    <w:p w:rsidR="003341B0" w:rsidRDefault="003341B0" w14:paraId="0FC1CE0C" w14:textId="77777777">
      <w:pPr>
        <w:pStyle w:val="Textbody"/>
        <w:rPr>
          <w:rFonts w:ascii="Constantia" w:hAnsi="Constantia" w:cs="Gentium Plus"/>
          <w:b/>
          <w:bCs/>
          <w:szCs w:val="24"/>
        </w:rPr>
      </w:pPr>
    </w:p>
    <w:p>
      <w:pPr>
        <w:pStyle w:val="Textbody"/>
      </w:pPr>
      <w:r>
        <w:rPr>
          <w:rFonts w:ascii="Constantia" w:hAnsi="Constantia" w:cs="Gentium Plus"/>
          <w:szCs w:val="24"/>
        </w:rPr>
        <w:t xml:space="preserve">El primer año proporciona </w:t>
      </w:r>
      <w:r>
        <w:rPr>
          <w:rFonts w:ascii="Constantia" w:hAnsi="Constantia" w:cs="Gentium Plus"/>
          <w:szCs w:val="24"/>
        </w:rPr>
        <w:t xml:space="preserve">al</w:t>
      </w:r>
      <w:r>
        <w:rPr>
          <w:rFonts w:ascii="Constantia" w:hAnsi="Constantia" w:cs="Gentium Plus"/>
          <w:szCs w:val="24"/>
        </w:rPr>
        <w:t xml:space="preserve"> alumno </w:t>
      </w:r>
      <w:r>
        <w:rPr>
          <w:rFonts w:ascii="Constantia" w:hAnsi="Constantia" w:cs="Gentium Plus"/>
          <w:b/>
          <w:bCs/>
          <w:szCs w:val="24"/>
        </w:rPr>
        <w:t xml:space="preserve">los fundamentos de la lengua árabe para que </w:t>
      </w:r>
      <w:r>
        <w:rPr>
          <w:rFonts w:ascii="Constantia" w:hAnsi="Constantia" w:cs="Gentium Plus"/>
          <w:szCs w:val="24"/>
          <w:shd w:val="clear" w:color="auto" w:fill="FFFFFF"/>
        </w:rPr>
        <w:t xml:space="preserve">pueda </w:t>
      </w:r>
      <w:r>
        <w:rPr>
          <w:rFonts w:ascii="Constantia" w:hAnsi="Constantia" w:cs="Gentium Plus"/>
          <w:b/>
          <w:bCs/>
          <w:szCs w:val="24"/>
          <w:shd w:val="clear" w:color="auto" w:fill="FFFFFF"/>
        </w:rPr>
        <w:t xml:space="preserve">leer y escribir </w:t>
      </w:r>
      <w:r>
        <w:rPr>
          <w:rFonts w:ascii="Constantia" w:hAnsi="Constantia" w:cs="Gentium Plus"/>
          <w:szCs w:val="24"/>
          <w:shd w:val="clear" w:color="auto" w:fill="FFFFFF"/>
        </w:rPr>
        <w:t xml:space="preserve">en árabe, definir la </w:t>
      </w:r>
      <w:r>
        <w:rPr>
          <w:rFonts w:ascii="Constantia" w:hAnsi="Constantia" w:cs="Gentium Plus"/>
          <w:b/>
          <w:bCs/>
          <w:szCs w:val="24"/>
          <w:shd w:val="clear" w:color="auto" w:fill="FFFFFF"/>
        </w:rPr>
        <w:t xml:space="preserve">morfología de las </w:t>
      </w:r>
      <w:r>
        <w:rPr>
          <w:rFonts w:ascii="Constantia" w:hAnsi="Constantia" w:cs="Gentium Plus"/>
          <w:szCs w:val="24"/>
          <w:shd w:val="clear" w:color="auto" w:fill="FFFFFF"/>
        </w:rPr>
        <w:t xml:space="preserve">palabras, identificar la </w:t>
      </w:r>
      <w:r>
        <w:rPr>
          <w:rFonts w:ascii="Constantia" w:hAnsi="Constantia" w:cs="Gentium Plus"/>
          <w:b/>
          <w:bCs/>
          <w:szCs w:val="24"/>
          <w:shd w:val="clear" w:color="auto" w:fill="FFFFFF"/>
        </w:rPr>
        <w:t xml:space="preserve">estructura gramatical </w:t>
      </w:r>
      <w:r>
        <w:rPr>
          <w:rFonts w:ascii="Constantia" w:hAnsi="Constantia" w:cs="Gentium Plus"/>
          <w:szCs w:val="24"/>
          <w:shd w:val="clear" w:color="auto" w:fill="FFFFFF"/>
        </w:rPr>
        <w:t xml:space="preserve">de una frase en </w:t>
      </w:r>
      <w:r>
        <w:rPr>
          <w:rFonts w:ascii="Constantia" w:hAnsi="Constantia" w:cs="Gentium Plus"/>
          <w:szCs w:val="24"/>
          <w:shd w:val="clear" w:color="auto" w:fill="FFFFFF"/>
        </w:rPr>
        <w:t xml:space="preserve">árabe y empezar a tratar con textos islámicos. </w:t>
      </w:r>
    </w:p>
    <w:p>
      <w:pPr>
        <w:pStyle w:val="Textbody"/>
        <w:rPr>
          <w:rFonts w:ascii="Constantia" w:hAnsi="Constantia" w:cs="Gentium Plus"/>
          <w:szCs w:val="24"/>
          <w:shd w:val="clear" w:color="auto" w:fill="FFFFFF"/>
        </w:rPr>
      </w:pPr>
      <w:r>
        <w:rPr>
          <w:rFonts w:ascii="Constantia" w:hAnsi="Constantia" w:cs="Gentium Plus"/>
          <w:szCs w:val="24"/>
          <w:shd w:val="clear" w:color="auto" w:fill="FFFFFF"/>
        </w:rPr>
        <w:lastRenderedPageBreak/>
        <w:t xml:space="preserve">Los textos en su gradación permiten memorizar tanto el vocabulario como las expresiones árabes. Adquiere la comprensión de los textos escritos, pero también el vocabulario básico </w:t>
      </w:r>
      <w:r>
        <w:rPr>
          <w:rFonts w:ascii="Constantia" w:hAnsi="Constantia" w:cs="Gentium Plus"/>
          <w:szCs w:val="24"/>
          <w:shd w:val="clear" w:color="auto" w:fill="FFFFFF"/>
        </w:rPr>
        <w:t xml:space="preserve">de la prensa, la radio y la televisión. </w:t>
      </w:r>
    </w:p>
    <w:p>
      <w:pPr>
        <w:pStyle w:val="Textbody"/>
        <w:rPr>
          <w:rFonts w:ascii="Constantia" w:hAnsi="Constantia" w:cs="Gentium Plus"/>
          <w:szCs w:val="24"/>
          <w:shd w:val="clear" w:color="auto" w:fill="FFFFFF"/>
        </w:rPr>
      </w:pPr>
      <w:r>
        <w:rPr>
          <w:rFonts w:ascii="Constantia" w:hAnsi="Constantia" w:cs="Gentium Plus"/>
          <w:szCs w:val="24"/>
          <w:shd w:val="clear" w:color="auto" w:fill="FFFFFF"/>
        </w:rPr>
        <w:t xml:space="preserve">El alumno es acompañado en su aprendizaje por un tutor personalizado para ayudarle a asimilar una familia de palabras y estimular y comprobar su memoria. </w:t>
      </w:r>
    </w:p>
    <w:p>
      <w:pPr>
        <w:pStyle w:val="Textbody"/>
      </w:pPr>
      <w:r>
        <w:rPr>
          <w:rFonts w:ascii="Constantia" w:hAnsi="Constantia" w:cs="Gentium Plus"/>
          <w:szCs w:val="24"/>
          <w:shd w:val="clear" w:color="auto" w:fill="FFFFFF"/>
        </w:rPr>
        <w:t xml:space="preserve">Al </w:t>
      </w:r>
      <w:r>
        <w:rPr>
          <w:rFonts w:ascii="Constantia" w:hAnsi="Constantia" w:cs="Gentium Plus"/>
          <w:szCs w:val="24"/>
          <w:shd w:val="clear" w:color="auto" w:fill="FFFFFF"/>
        </w:rPr>
        <w:t xml:space="preserve">final del primer año, </w:t>
      </w:r>
      <w:r>
        <w:rPr>
          <w:rFonts w:ascii="Constantia" w:hAnsi="Constantia" w:cs="Gentium Plus"/>
          <w:szCs w:val="24"/>
          <w:shd w:val="clear" w:color="auto" w:fill="FFFFFF"/>
        </w:rPr>
        <w:t xml:space="preserve">deberá ser capaz de leer textos literarios y clásicos y deducir su significado general. Son capaces de expresarse en árabe. </w:t>
      </w:r>
    </w:p>
    <w:p>
      <w:pPr>
        <w:ind w:firstLine="170"/>
        <w:jc w:val="both"/>
      </w:pPr>
      <w:r>
        <w:rPr>
          <w:rFonts w:ascii="Constantia" w:hAnsi="Constantia" w:cs="Gentium Plus"/>
          <w:szCs w:val="24"/>
        </w:rPr>
        <w:t xml:space="preserve">El </w:t>
      </w:r>
      <w:r>
        <w:rPr>
          <w:rFonts w:ascii="Constantia" w:hAnsi="Constantia" w:cs="Gentium Plus"/>
          <w:szCs w:val="24"/>
        </w:rPr>
        <w:t xml:space="preserve">objetivo del segundo año en El Cairo es </w:t>
      </w:r>
      <w:r>
        <w:rPr>
          <w:rFonts w:ascii="Constantia" w:hAnsi="Constantia" w:cs="Gentium Plus"/>
          <w:b/>
          <w:bCs/>
          <w:szCs w:val="24"/>
        </w:rPr>
        <w:t xml:space="preserve">sumergirse en el árabe clásico </w:t>
      </w:r>
      <w:r>
        <w:rPr>
          <w:rFonts w:ascii="Constantia" w:hAnsi="Constantia" w:cs="Gentium Plus"/>
          <w:szCs w:val="24"/>
        </w:rPr>
        <w:t xml:space="preserve">y adquirir, mediante el </w:t>
      </w:r>
      <w:r>
        <w:rPr>
          <w:rFonts w:ascii="Constantia" w:hAnsi="Constantia" w:cs="Gentium Plus"/>
          <w:szCs w:val="24"/>
        </w:rPr>
        <w:t xml:space="preserve">estudio de los textos fuente, los fundamentos de las principales ciencias islámicas. Se realiza un trabajo sistemático sobre el léxico, para distinguir las </w:t>
      </w:r>
      <w:r>
        <w:rPr>
          <w:rFonts w:ascii="Constantia" w:hAnsi="Constantia" w:cs="Gentium Plus"/>
          <w:b/>
          <w:bCs/>
          <w:szCs w:val="24"/>
        </w:rPr>
        <w:t xml:space="preserve">diferentes corrientes islámicas </w:t>
      </w:r>
      <w:r>
        <w:rPr>
          <w:rFonts w:ascii="Constantia" w:hAnsi="Constantia" w:cs="Gentium Plus"/>
          <w:szCs w:val="24"/>
        </w:rPr>
        <w:t xml:space="preserve">y la singularidad de sus planteamientos. </w:t>
      </w:r>
    </w:p>
    <w:p w:rsidR="003341B0" w:rsidRDefault="003341B0" w14:paraId="3CC9E85A" w14:textId="77777777">
      <w:pPr>
        <w:ind w:firstLine="170"/>
        <w:jc w:val="both"/>
        <w:rPr>
          <w:rFonts w:ascii="Constantia" w:hAnsi="Constantia" w:cs="Gentium Plus"/>
          <w:szCs w:val="24"/>
        </w:rPr>
      </w:pPr>
    </w:p>
    <w:p>
      <w:pPr>
        <w:ind w:firstLine="170"/>
        <w:jc w:val="both"/>
      </w:pPr>
      <w:r>
        <w:rPr>
          <w:rFonts w:ascii="Constantia" w:hAnsi="Constantia" w:cs="Gentium Plus"/>
          <w:szCs w:val="24"/>
        </w:rPr>
        <w:t xml:space="preserve">Además </w:t>
      </w:r>
      <w:r>
        <w:rPr>
          <w:rFonts w:ascii="Constantia" w:hAnsi="Constantia" w:cs="Gentium Plus"/>
          <w:szCs w:val="24"/>
        </w:rPr>
        <w:t xml:space="preserve">de los cursos de árabe clásico, </w:t>
      </w:r>
      <w:r>
        <w:rPr>
          <w:rFonts w:ascii="Constantia" w:hAnsi="Constantia" w:cs="Gentium Plus"/>
          <w:szCs w:val="24"/>
        </w:rPr>
        <w:t xml:space="preserve">hay una </w:t>
      </w:r>
      <w:r>
        <w:rPr>
          <w:rFonts w:ascii="Constantia" w:hAnsi="Constantia" w:cs="Gentium Plus"/>
          <w:b/>
          <w:bCs/>
          <w:szCs w:val="24"/>
        </w:rPr>
        <w:t xml:space="preserve">formación en liturgia cristiana </w:t>
      </w:r>
      <w:r>
        <w:rPr>
          <w:rFonts w:ascii="Constantia" w:hAnsi="Constantia" w:cs="Gentium Plus"/>
          <w:szCs w:val="24"/>
        </w:rPr>
        <w:t xml:space="preserve">y una </w:t>
      </w:r>
      <w:r>
        <w:rPr>
          <w:rFonts w:ascii="Constantia" w:hAnsi="Constantia" w:cs="Gentium Plus"/>
          <w:b/>
          <w:bCs/>
          <w:szCs w:val="24"/>
        </w:rPr>
        <w:t xml:space="preserve">tutoría de lectura </w:t>
      </w:r>
      <w:r>
        <w:rPr>
          <w:rFonts w:ascii="Constantia" w:hAnsi="Constantia" w:cs="Gentium Plus"/>
          <w:szCs w:val="24"/>
        </w:rPr>
        <w:t xml:space="preserve">para recorrer la historia del pensamiento islámico. Durante este año, se espera que los estudiantes identifiquen un autor o una cuestión planteada o suscitada por un autor que les gustaría </w:t>
      </w:r>
      <w:r>
        <w:rPr>
          <w:rFonts w:ascii="Constantia" w:hAnsi="Constantia" w:cs="Gentium Plus"/>
          <w:szCs w:val="24"/>
        </w:rPr>
        <w:t xml:space="preserve">explorar en profundidad en una tesis. </w:t>
      </w:r>
    </w:p>
    <w:p w:rsidR="003341B0" w:rsidRDefault="003341B0" w14:paraId="3D65B50A" w14:textId="77777777">
      <w:pPr>
        <w:ind w:firstLine="170"/>
        <w:jc w:val="both"/>
        <w:rPr>
          <w:rFonts w:ascii="Constantia" w:hAnsi="Constantia" w:cs="Gentium Plus"/>
          <w:szCs w:val="24"/>
        </w:rPr>
      </w:pPr>
    </w:p>
    <w:p>
      <w:pPr>
        <w:ind w:firstLine="170"/>
        <w:jc w:val="both"/>
        <w:rPr>
          <w:rFonts w:ascii="Constantia" w:hAnsi="Constantia" w:cs="Gentium Plus"/>
          <w:szCs w:val="24"/>
        </w:rPr>
      </w:pPr>
      <w:r>
        <w:rPr>
          <w:rFonts w:ascii="Constantia" w:hAnsi="Constantia" w:cs="Gentium Plus"/>
          <w:szCs w:val="24"/>
        </w:rPr>
        <w:t xml:space="preserve">Por último, los estudiantes reciben formación sobre el diálogo interreligioso en forma de curso o seminario. </w:t>
      </w:r>
    </w:p>
    <w:p w:rsidR="003341B0" w:rsidRDefault="003341B0" w14:paraId="669D0A69" w14:textId="77777777">
      <w:pPr>
        <w:ind w:firstLine="170"/>
        <w:jc w:val="both"/>
      </w:pPr>
    </w:p>
    <w:p>
      <w:pPr>
        <w:pStyle w:val="Textbody"/>
      </w:pPr>
      <w:r>
        <w:rPr>
          <w:rFonts w:ascii="Constantia" w:hAnsi="Constantia" w:cs="Gentium Plus"/>
          <w:b/>
          <w:bCs/>
          <w:color w:val="FF0000"/>
          <w:szCs w:val="24"/>
        </w:rPr>
        <w:t xml:space="preserve">Año 3</w:t>
      </w:r>
    </w:p>
    <w:p w:rsidR="003341B0" w:rsidRDefault="003341B0" w14:paraId="2FEAC777" w14:textId="77777777">
      <w:pPr>
        <w:jc w:val="both"/>
        <w:rPr>
          <w:rFonts w:ascii="Constantia" w:hAnsi="Constantia" w:cs="Gentium Plus"/>
          <w:b/>
          <w:bCs/>
          <w:szCs w:val="24"/>
        </w:rPr>
      </w:pPr>
    </w:p>
    <w:p>
      <w:pPr>
        <w:ind w:firstLine="170"/>
        <w:jc w:val="both"/>
        <w:rPr>
          <w:rFonts w:ascii="Constantia" w:hAnsi="Constantia" w:cs="Gentium Plus"/>
          <w:szCs w:val="24"/>
        </w:rPr>
      </w:pPr>
      <w:r>
        <w:rPr>
          <w:rFonts w:ascii="Constantia" w:hAnsi="Constantia" w:cs="Gentium Plus"/>
          <w:szCs w:val="24"/>
        </w:rPr>
        <w:t xml:space="preserve">El </w:t>
      </w:r>
      <w:r>
        <w:rPr>
          <w:rFonts w:ascii="Constantia" w:hAnsi="Constantia" w:cs="Gentium Plus"/>
          <w:szCs w:val="24"/>
        </w:rPr>
        <w:t xml:space="preserve">tercer año se centra en un trabajo más sistemático de teología y filosofía </w:t>
      </w:r>
      <w:r>
        <w:rPr>
          <w:rFonts w:ascii="Constantia" w:hAnsi="Constantia" w:cs="Gentium Plus"/>
          <w:szCs w:val="24"/>
        </w:rPr>
        <w:t xml:space="preserve">islámicas. El número de cursos es reducido para permitir a los estudiantes definir un texto, traducirlo, situarlo en el tiempo y en la historia de las doctrinas islámicas, identificar una problemática, con vistas a escribir una tesis de 80 páginas. El </w:t>
      </w:r>
      <w:r>
        <w:rPr>
          <w:rFonts w:ascii="Constantia" w:hAnsi="Constantia" w:cs="Gentium Plus"/>
          <w:szCs w:val="24"/>
        </w:rPr>
        <w:t xml:space="preserve">alumno está acompañado en este ejercicio por un director. </w:t>
      </w:r>
    </w:p>
    <w:p w:rsidR="003341B0" w:rsidRDefault="003341B0" w14:paraId="6F3FA3EB" w14:textId="77777777">
      <w:pPr>
        <w:ind w:firstLine="170"/>
        <w:jc w:val="both"/>
        <w:rPr>
          <w:rFonts w:ascii="Constantia" w:hAnsi="Constantia" w:cs="Gentium Plus"/>
          <w:szCs w:val="24"/>
        </w:rPr>
      </w:pPr>
    </w:p>
    <w:p>
      <w:pPr>
        <w:jc w:val="both"/>
        <w:rPr>
          <w:rFonts w:ascii="Constantia" w:hAnsi="Constantia" w:cs="Gentium Plus"/>
          <w:b/>
          <w:bCs/>
          <w:szCs w:val="24"/>
        </w:rPr>
      </w:pPr>
      <w:r>
        <w:rPr>
          <w:rFonts w:ascii="Constantia" w:hAnsi="Constantia" w:cs="Gentium Plus"/>
          <w:b/>
          <w:bCs/>
          <w:szCs w:val="24"/>
        </w:rPr>
        <w:t xml:space="preserve">Adquisición de competencias </w:t>
      </w:r>
    </w:p>
    <w:p w:rsidR="003341B0" w:rsidRDefault="003341B0" w14:paraId="1186F889" w14:textId="77777777">
      <w:pPr>
        <w:jc w:val="both"/>
        <w:rPr>
          <w:rFonts w:ascii="Constantia" w:hAnsi="Constantia" w:cs="Gentium Plus"/>
          <w:szCs w:val="24"/>
        </w:rPr>
      </w:pPr>
    </w:p>
    <w:p>
      <w:pPr>
        <w:ind w:firstLine="170"/>
        <w:jc w:val="both"/>
        <w:rPr>
          <w:rFonts w:ascii="Constantia" w:hAnsi="Constantia" w:cs="Gentium Plus"/>
          <w:szCs w:val="24"/>
        </w:rPr>
      </w:pPr>
      <w:r>
        <w:rPr>
          <w:rFonts w:ascii="Constantia" w:hAnsi="Constantia" w:cs="Gentium Plus"/>
          <w:szCs w:val="24"/>
        </w:rPr>
        <w:t xml:space="preserve">Al final de los tres años, se adquieren las siguientes competencias </w:t>
      </w:r>
    </w:p>
    <w:p w:rsidR="003341B0" w:rsidRDefault="003341B0" w14:paraId="58204559" w14:textId="77777777">
      <w:pPr>
        <w:ind w:firstLine="170"/>
        <w:jc w:val="both"/>
        <w:rPr>
          <w:rFonts w:ascii="Constantia" w:hAnsi="Constantia" w:cs="Gentium Plus"/>
          <w:szCs w:val="24"/>
        </w:rPr>
      </w:pPr>
    </w:p>
    <w:p>
      <w:pPr>
        <w:pStyle w:val="Textbody"/>
        <w:rPr>
          <w:rFonts w:ascii="Constantia" w:hAnsi="Constantia" w:cs="Gentium Plus"/>
          <w:szCs w:val="24"/>
          <w:shd w:val="clear" w:color="auto" w:fill="FFFFFF"/>
        </w:rPr>
      </w:pPr>
      <w:r>
        <w:rPr>
          <w:rFonts w:ascii="Constantia" w:hAnsi="Constantia" w:cs="Gentium Plus"/>
          <w:szCs w:val="24"/>
          <w:shd w:val="clear" w:color="auto" w:fill="FFFFFF"/>
        </w:rPr>
        <w:t xml:space="preserve">- </w:t>
      </w:r>
      <w:r>
        <w:rPr>
          <w:rFonts w:ascii="Constantia" w:hAnsi="Constantia" w:cs="Gentium Plus"/>
          <w:szCs w:val="24"/>
          <w:shd w:val="clear" w:color="auto" w:fill="FFFFFF"/>
        </w:rPr>
        <w:t xml:space="preserve">Conocimiento de la estructura de la lengua árabe literaria escrita que permita </w:t>
      </w:r>
      <w:r>
        <w:rPr>
          <w:rFonts w:ascii="Constantia" w:hAnsi="Constantia" w:cs="Gentium Plus"/>
          <w:szCs w:val="24"/>
          <w:shd w:val="clear" w:color="auto" w:fill="FFFFFF"/>
        </w:rPr>
        <w:t xml:space="preserve">al alumno leer y comprender, sin excesiva dificultad, complejos textos literarios y religiosos antiguos y contemporáneos;</w:t>
      </w:r>
    </w:p>
    <w:p>
      <w:pPr>
        <w:pStyle w:val="Textbody"/>
        <w:rPr>
          <w:rFonts w:ascii="Constantia" w:hAnsi="Constantia" w:cs="Gentium Plus"/>
          <w:szCs w:val="24"/>
          <w:shd w:val="clear" w:color="auto" w:fill="FFFFFF"/>
        </w:rPr>
      </w:pPr>
      <w:r>
        <w:rPr>
          <w:rFonts w:ascii="Constantia" w:hAnsi="Constantia" w:cs="Gentium Plus"/>
          <w:szCs w:val="24"/>
          <w:shd w:val="clear" w:color="auto" w:fill="FFFFFF"/>
        </w:rPr>
        <w:t xml:space="preserve">- conocimientos científicos básicos en las ciencias islámicas más importantes; </w:t>
      </w:r>
    </w:p>
    <w:p>
      <w:pPr>
        <w:pStyle w:val="Textbody"/>
        <w:rPr>
          <w:rFonts w:ascii="Constantia" w:hAnsi="Constantia" w:cs="Gentium Plus"/>
          <w:szCs w:val="24"/>
          <w:shd w:val="clear" w:color="auto" w:fill="FFFFFF"/>
        </w:rPr>
      </w:pPr>
      <w:r>
        <w:rPr>
          <w:rFonts w:ascii="Constantia" w:hAnsi="Constantia" w:cs="Gentium Plus"/>
          <w:szCs w:val="24"/>
          <w:shd w:val="clear" w:color="auto" w:fill="FFFFFF"/>
        </w:rPr>
        <w:t xml:space="preserve">- </w:t>
      </w:r>
      <w:r>
        <w:rPr>
          <w:rFonts w:ascii="Constantia" w:hAnsi="Constantia" w:cs="Gentium Plus"/>
          <w:szCs w:val="24"/>
          <w:shd w:val="clear" w:color="auto" w:fill="FFFFFF"/>
        </w:rPr>
        <w:t xml:space="preserve">adquisición de un método </w:t>
      </w:r>
      <w:r>
        <w:rPr>
          <w:rFonts w:ascii="Constantia" w:hAnsi="Constantia" w:cs="Gentium Plus"/>
          <w:szCs w:val="24"/>
          <w:shd w:val="clear" w:color="auto" w:fill="FFFFFF"/>
        </w:rPr>
        <w:t xml:space="preserve">científico de estudio comparativo de las Escrituras y del pensamiento teológico de cristianos y musulmanes;</w:t>
      </w:r>
    </w:p>
    <w:p>
      <w:pPr>
        <w:pStyle w:val="Textbody"/>
        <w:rPr>
          <w:rFonts w:ascii="Constantia" w:hAnsi="Constantia" w:cs="Gentium Plus"/>
          <w:szCs w:val="24"/>
          <w:shd w:val="clear" w:color="auto" w:fill="FFFFFF"/>
        </w:rPr>
      </w:pPr>
      <w:r>
        <w:rPr>
          <w:rFonts w:ascii="Constantia" w:hAnsi="Constantia" w:cs="Gentium Plus"/>
          <w:szCs w:val="24"/>
          <w:shd w:val="clear" w:color="auto" w:fill="FFFFFF"/>
        </w:rPr>
        <w:t xml:space="preserve">- Capacidad de realizar un análisis adecuado de la complejidad del mundo islámico clásico y contemporáneo;</w:t>
      </w:r>
    </w:p>
    <w:p>
      <w:pPr>
        <w:pStyle w:val="Textbody"/>
        <w:rPr>
          <w:rFonts w:ascii="Constantia" w:hAnsi="Constantia" w:cs="Gentium Plus"/>
          <w:szCs w:val="24"/>
          <w:shd w:val="clear" w:color="auto" w:fill="FFFFFF"/>
        </w:rPr>
      </w:pPr>
      <w:r>
        <w:rPr>
          <w:rFonts w:ascii="Constantia" w:hAnsi="Constantia" w:cs="Gentium Plus"/>
          <w:szCs w:val="24"/>
          <w:shd w:val="clear" w:color="auto" w:fill="FFFFFF"/>
        </w:rPr>
        <w:t xml:space="preserve">- La </w:t>
      </w:r>
      <w:r>
        <w:rPr>
          <w:rFonts w:ascii="Constantia" w:hAnsi="Constantia" w:cs="Gentium Plus"/>
          <w:szCs w:val="24"/>
          <w:shd w:val="clear" w:color="auto" w:fill="FFFFFF"/>
        </w:rPr>
        <w:t xml:space="preserve">capacidad de desarrollar </w:t>
      </w:r>
      <w:r>
        <w:rPr>
          <w:rFonts w:ascii="Constantia" w:hAnsi="Constantia" w:cs="Gentium Plus"/>
          <w:szCs w:val="24"/>
          <w:shd w:val="clear" w:color="auto" w:fill="FFFFFF"/>
        </w:rPr>
        <w:t xml:space="preserve">críticamente la propia reflexión sobre la religión islámica y sobre las relaciones entre musulmanes y cristianos.</w:t>
      </w:r>
    </w:p>
    <w:p>
      <w:pPr>
        <w:pStyle w:val="Textbody"/>
        <w:rPr>
          <w:rFonts w:ascii="Constantia" w:hAnsi="Constantia" w:cs="Gentium Plus"/>
          <w:szCs w:val="24"/>
          <w:shd w:val="clear" w:color="auto" w:fill="FFFFFF"/>
        </w:rPr>
      </w:pPr>
      <w:r>
        <w:rPr>
          <w:rFonts w:ascii="Constantia" w:hAnsi="Constantia" w:cs="Gentium Plus"/>
          <w:szCs w:val="24"/>
          <w:shd w:val="clear" w:color="auto" w:fill="FFFFFF"/>
        </w:rPr>
        <w:t xml:space="preserve">- la capacidad de actuar con competencia en el ámbito del diálogo cristiano-musulmán;</w:t>
      </w:r>
    </w:p>
    <w:p>
      <w:pPr>
        <w:pStyle w:val="Textbody"/>
      </w:pPr>
      <w:r>
        <w:rPr>
          <w:rFonts w:ascii="Constantia" w:hAnsi="Constantia" w:cs="Gentium Plus"/>
          <w:szCs w:val="24"/>
        </w:rPr>
        <w:lastRenderedPageBreak/>
        <w:t xml:space="preserve">- ser capaz de escribir y discutir de forma organizada y metodológica una reflexión teológica </w:t>
      </w:r>
      <w:r>
        <w:rPr>
          <w:rFonts w:ascii="Constantia" w:hAnsi="Constantia" w:cs="Gentium Plus"/>
          <w:szCs w:val="24"/>
          <w:shd w:val="clear" w:color="auto" w:fill="FFFFFF"/>
        </w:rPr>
        <w:t xml:space="preserve">basada en un texto árabe</w:t>
      </w:r>
    </w:p>
    <w:p>
      <w:pPr>
        <w:pStyle w:val="Textbody"/>
      </w:pPr>
      <w:r>
        <w:rPr>
          <w:rFonts w:ascii="Constantia" w:hAnsi="Constantia" w:cs="Gentium Plus"/>
          <w:szCs w:val="24"/>
          <w:shd w:val="clear" w:color="auto" w:fill="FFFFFF"/>
        </w:rPr>
        <w:t xml:space="preserve">- poder realizar estudios de doctorado en islamología o teología de las religiones. </w:t>
      </w:r>
    </w:p>
    <w:p w:rsidR="003341B0" w:rsidRDefault="003341B0" w14:paraId="1E8F5FAF" w14:textId="77777777">
      <w:pPr>
        <w:pStyle w:val="Textbody"/>
        <w:ind w:firstLine="0"/>
        <w:rPr>
          <w:rFonts w:ascii="Constantia" w:hAnsi="Constantia" w:cs="Gentium Plus"/>
          <w:szCs w:val="24"/>
          <w:shd w:val="clear" w:color="auto" w:fill="FFFFFF"/>
        </w:rPr>
      </w:pPr>
    </w:p>
    <w:p>
      <w:pPr>
        <w:pStyle w:val="Textbody"/>
        <w:ind w:firstLine="0"/>
        <w:rPr>
          <w:rFonts w:ascii="Constantia" w:hAnsi="Constantia" w:cs="Gentium Plus"/>
          <w:b/>
          <w:bCs/>
          <w:szCs w:val="24"/>
          <w:shd w:val="clear" w:color="auto" w:fill="FFFFFF"/>
        </w:rPr>
      </w:pPr>
      <w:r>
        <w:rPr>
          <w:rFonts w:ascii="Constantia" w:hAnsi="Constantia" w:cs="Gentium Plus"/>
          <w:b/>
          <w:bCs/>
          <w:szCs w:val="24"/>
          <w:shd w:val="clear" w:color="auto" w:fill="FFFFFF"/>
        </w:rPr>
        <w:t xml:space="preserve">Admisión</w:t>
      </w:r>
    </w:p>
    <w:p w:rsidR="003341B0" w:rsidRDefault="003341B0" w14:paraId="77B0D8EB" w14:textId="77777777">
      <w:pPr>
        <w:pStyle w:val="Textbody"/>
        <w:ind w:firstLine="0"/>
        <w:rPr>
          <w:rFonts w:ascii="Constantia" w:hAnsi="Constantia" w:cs="Gentium Plus"/>
          <w:b/>
          <w:bCs/>
          <w:szCs w:val="24"/>
          <w:shd w:val="clear" w:color="auto" w:fill="FFFFFF"/>
        </w:rPr>
      </w:pPr>
    </w:p>
    <w:p>
      <w:pPr>
        <w:pStyle w:val="Textbody"/>
        <w:ind w:firstLine="0"/>
      </w:pPr>
      <w:r>
        <w:rPr>
          <w:rFonts w:ascii="Constantia" w:hAnsi="Constantia" w:cs="Gentium Plus"/>
          <w:szCs w:val="24"/>
          <w:shd w:val="clear" w:color="auto" w:fill="FFFFFF"/>
        </w:rPr>
        <w:t xml:space="preserve">El estudiante debe estar en posesión de una licenciatura canónica y haber obtenido, como mínimo, </w:t>
      </w:r>
      <w:r>
        <w:rPr>
          <w:rFonts w:ascii="Constantia" w:hAnsi="Constantia" w:cs="Gentium Plus"/>
          <w:i/>
          <w:iCs/>
          <w:szCs w:val="24"/>
          <w:shd w:val="clear" w:color="auto" w:fill="FFFFFF"/>
        </w:rPr>
        <w:t xml:space="preserve">la calificación de magna cum Laude</w:t>
      </w:r>
      <w:r>
        <w:rPr>
          <w:rFonts w:ascii="Constantia" w:hAnsi="Constantia" w:cs="Gentium Plus"/>
          <w:szCs w:val="24"/>
          <w:shd w:val="clear" w:color="auto" w:fill="FFFFFF"/>
        </w:rPr>
        <w:t xml:space="preserve">. </w:t>
      </w:r>
    </w:p>
    <w:p>
      <w:pPr>
        <w:pStyle w:val="Textbody"/>
        <w:ind w:firstLine="0"/>
        <w:rPr>
          <w:rFonts w:ascii="Constantia" w:hAnsi="Constantia" w:cs="Gentium Plus"/>
          <w:szCs w:val="24"/>
          <w:shd w:val="clear" w:color="auto" w:fill="FFFFFF"/>
        </w:rPr>
      </w:pPr>
      <w:r>
        <w:rPr>
          <w:rFonts w:ascii="Constantia" w:hAnsi="Constantia" w:cs="Gentium Plus"/>
          <w:szCs w:val="24"/>
          <w:shd w:val="clear" w:color="auto" w:fill="FFFFFF"/>
        </w:rPr>
        <w:t xml:space="preserve">Si </w:t>
      </w:r>
      <w:r>
        <w:rPr>
          <w:rFonts w:ascii="Constantia" w:hAnsi="Constantia" w:cs="Gentium Plus"/>
          <w:szCs w:val="24"/>
          <w:shd w:val="clear" w:color="auto" w:fill="FFFFFF"/>
        </w:rPr>
        <w:t xml:space="preserve">terminan el año de bachillerato y aún no están en posesión de su diploma, presentarán los resultados del último año de escolaridad al elaborar su expediente. </w:t>
      </w:r>
    </w:p>
    <w:p>
      <w:pPr>
        <w:pStyle w:val="Textbody"/>
        <w:ind w:firstLine="0"/>
        <w:rPr>
          <w:rFonts w:ascii="Constantia" w:hAnsi="Constantia" w:cs="Gentium Plus"/>
          <w:szCs w:val="24"/>
          <w:shd w:val="clear" w:color="auto" w:fill="FFFFFF"/>
        </w:rPr>
      </w:pPr>
      <w:r>
        <w:rPr>
          <w:rFonts w:ascii="Constantia" w:hAnsi="Constantia" w:cs="Gentium Plus"/>
          <w:szCs w:val="24"/>
          <w:shd w:val="clear" w:color="auto" w:fill="FFFFFF"/>
        </w:rPr>
        <w:t xml:space="preserve">Debe tener conocimientos suficientes de </w:t>
      </w:r>
      <w:r>
        <w:rPr>
          <w:rFonts w:ascii="Constantia" w:hAnsi="Constantia" w:cs="Gentium Plus"/>
          <w:szCs w:val="24"/>
          <w:shd w:val="clear" w:color="auto" w:fill="FFFFFF"/>
        </w:rPr>
        <w:t xml:space="preserve">inglés o francés para seguir los cursos de islamología y diálogo. </w:t>
      </w:r>
    </w:p>
    <w:p>
      <w:pPr>
        <w:pStyle w:val="Textbody"/>
        <w:ind w:firstLine="0"/>
        <w:rPr>
          <w:rFonts w:ascii="Constantia" w:hAnsi="Constantia" w:cs="Gentium Plus"/>
          <w:szCs w:val="24"/>
          <w:shd w:val="clear" w:color="auto" w:fill="FFFFFF"/>
        </w:rPr>
      </w:pPr>
      <w:r>
        <w:rPr>
          <w:rFonts w:ascii="Constantia" w:hAnsi="Constantia" w:cs="Gentium Plus"/>
          <w:szCs w:val="24"/>
          <w:shd w:val="clear" w:color="auto" w:fill="FFFFFF"/>
        </w:rPr>
        <w:t xml:space="preserve">Escribirán una carta de motivación. </w:t>
      </w:r>
    </w:p>
    <w:p>
      <w:pPr>
        <w:pStyle w:val="Textbody"/>
        <w:ind w:firstLine="0"/>
      </w:pPr>
      <w:r>
        <w:rPr>
          <w:rFonts w:ascii="Constantia" w:hAnsi="Constantia" w:cs="Gentium Plus"/>
          <w:szCs w:val="24"/>
          <w:shd w:val="clear" w:color="auto" w:fill="FFFFFF"/>
        </w:rPr>
        <w:t xml:space="preserve">Es responsabilidad del estudiante regente incluir una carta de recomendación en su expediente. </w:t>
      </w:r>
    </w:p>
    <w:p w:rsidR="003341B0" w:rsidRDefault="003341B0" w14:paraId="75FDE2E6" w14:textId="77777777">
      <w:pPr>
        <w:pStyle w:val="Textbody"/>
        <w:ind w:firstLine="0"/>
        <w:rPr>
          <w:rFonts w:ascii="Constantia" w:hAnsi="Constantia" w:cs="Gentium Plus"/>
          <w:szCs w:val="24"/>
          <w:shd w:val="clear" w:color="auto" w:fill="FFFFFF"/>
        </w:rPr>
      </w:pPr>
    </w:p>
    <w:p>
      <w:pPr>
        <w:pStyle w:val="Textbody"/>
        <w:ind w:firstLine="0"/>
      </w:pPr>
      <w:r>
        <w:rPr>
          <w:rFonts w:ascii="Constantia" w:hAnsi="Constantia" w:cs="Gentium Plus"/>
          <w:b/>
          <w:bCs/>
          <w:szCs w:val="24"/>
          <w:shd w:val="clear" w:color="auto" w:fill="FFFFFF"/>
        </w:rPr>
        <w:t xml:space="preserve">Formulario de solicitud de la beca </w:t>
      </w:r>
      <w:r>
        <w:rPr>
          <w:rFonts w:ascii="Constantia" w:hAnsi="Constantia" w:cs="Gentium Plus"/>
          <w:b/>
          <w:bCs/>
          <w:i/>
          <w:iCs/>
          <w:szCs w:val="24"/>
          <w:shd w:val="clear" w:color="auto" w:fill="FFFFFF"/>
        </w:rPr>
        <w:t xml:space="preserve">Spem </w:t>
      </w:r>
      <w:r>
        <w:rPr>
          <w:rFonts w:ascii="Constantia" w:hAnsi="Constantia" w:cs="Gentium Plus"/>
          <w:b/>
          <w:bCs/>
          <w:i/>
          <w:iCs/>
          <w:szCs w:val="24"/>
          <w:shd w:val="clear" w:color="auto" w:fill="FFFFFF"/>
        </w:rPr>
        <w:t xml:space="preserve">miram </w:t>
      </w:r>
      <w:r>
        <w:rPr>
          <w:rFonts w:ascii="Constantia" w:hAnsi="Constantia" w:cs="Gentium Plus"/>
          <w:b/>
          <w:bCs/>
          <w:i/>
          <w:iCs/>
          <w:szCs w:val="24"/>
          <w:shd w:val="clear" w:color="auto" w:fill="FFFFFF"/>
        </w:rPr>
        <w:t xml:space="preserve">internationalis</w:t>
      </w:r>
    </w:p>
    <w:p w:rsidR="003341B0" w:rsidRDefault="003341B0" w14:paraId="3A5684CF" w14:textId="77777777">
      <w:pPr>
        <w:pStyle w:val="Textbody"/>
        <w:ind w:firstLine="0"/>
        <w:rPr>
          <w:rFonts w:ascii="Constantia" w:hAnsi="Constantia" w:cs="Gentium Plus"/>
          <w:szCs w:val="24"/>
          <w:shd w:val="clear" w:color="auto" w:fill="FFFFFF"/>
        </w:rPr>
      </w:pPr>
    </w:p>
    <w:p>
      <w:pPr>
        <w:pStyle w:val="Textbody"/>
        <w:ind w:firstLine="0"/>
      </w:pPr>
      <w:r>
        <w:rPr>
          <w:rFonts w:ascii="Constantia" w:hAnsi="Constantia" w:cs="Gentium Plus"/>
          <w:szCs w:val="24"/>
          <w:shd w:val="clear" w:color="auto" w:fill="FFFFFF"/>
        </w:rPr>
        <w:t xml:space="preserve">El formulario de solicitud de la beca </w:t>
      </w:r>
      <w:r>
        <w:rPr>
          <w:rFonts w:ascii="Constantia" w:hAnsi="Constantia" w:cs="Gentium Plus"/>
          <w:i/>
          <w:iCs/>
          <w:szCs w:val="24"/>
          <w:shd w:val="clear" w:color="auto" w:fill="FFFFFF"/>
        </w:rPr>
        <w:t xml:space="preserve">Spem </w:t>
      </w:r>
      <w:r>
        <w:rPr>
          <w:rFonts w:ascii="Constantia" w:hAnsi="Constantia" w:cs="Gentium Plus"/>
          <w:i/>
          <w:iCs/>
          <w:szCs w:val="24"/>
          <w:shd w:val="clear" w:color="auto" w:fill="FFFFFF"/>
        </w:rPr>
        <w:t xml:space="preserve">miram </w:t>
      </w:r>
      <w:r>
        <w:rPr>
          <w:rFonts w:ascii="Constantia" w:hAnsi="Constantia" w:cs="Gentium Plus"/>
          <w:i/>
          <w:iCs/>
          <w:szCs w:val="24"/>
          <w:shd w:val="clear" w:color="auto" w:fill="FFFFFF"/>
        </w:rPr>
        <w:t xml:space="preserve">internationalis </w:t>
      </w:r>
      <w:r>
        <w:rPr>
          <w:rFonts w:ascii="Constantia" w:hAnsi="Constantia" w:cs="Gentium Plus"/>
          <w:szCs w:val="24"/>
          <w:shd w:val="clear" w:color="auto" w:fill="FFFFFF"/>
        </w:rPr>
        <w:t xml:space="preserve">debe enviarse a SpemMiram@op.org </w:t>
      </w:r>
      <w:r>
        <w:rPr>
          <w:rFonts w:ascii="Constantia" w:hAnsi="Constantia" w:cs="Gentium Plus"/>
          <w:szCs w:val="24"/>
          <w:shd w:val="clear" w:color="auto" w:fill="FFFFFF"/>
        </w:rPr>
        <w:t xml:space="preserve">y a </w:t>
      </w:r>
      <w:hyperlink w:history="1" r:id="rId12">
        <w:r>
          <w:rPr>
            <w:rStyle w:val="Lienhypertexte"/>
            <w:rFonts w:ascii="Constantia" w:hAnsi="Constantia" w:cs="Gentium Plus"/>
            <w:szCs w:val="24"/>
            <w:shd w:val="clear" w:color="auto" w:fill="FFFFFF"/>
          </w:rPr>
          <w:t xml:space="preserve">direction@ideo-cairo.com </w:t>
        </w:r>
      </w:hyperlink>
      <w:r>
        <w:rPr>
          <w:rFonts w:ascii="Constantia" w:hAnsi="Constantia" w:cs="Gentium Plus"/>
          <w:color w:val="FF0000"/>
          <w:szCs w:val="24"/>
          <w:shd w:val="clear" w:color="auto" w:fill="FFFFFF"/>
        </w:rPr>
        <w:t xml:space="preserve">antes del 1 de </w:t>
      </w:r>
      <w:r>
        <w:rPr>
          <w:rFonts w:ascii="Constantia" w:hAnsi="Constantia" w:cs="Gentium Plus"/>
          <w:color w:val="FF0000"/>
          <w:szCs w:val="24"/>
          <w:shd w:val="clear" w:color="auto" w:fill="FFFFFF"/>
          <w:vertAlign w:val="superscript"/>
        </w:rPr>
        <w:t xml:space="preserve">er</w:t>
      </w:r>
      <w:r>
        <w:rPr>
          <w:rFonts w:ascii="Constantia" w:hAnsi="Constantia" w:cs="Gentium Plus"/>
          <w:color w:val="FF0000"/>
          <w:szCs w:val="24"/>
          <w:shd w:val="clear" w:color="auto" w:fill="FFFFFF"/>
        </w:rPr>
        <w:t xml:space="preserve">marzo de 2022</w:t>
      </w:r>
      <w:r>
        <w:rPr>
          <w:rFonts w:ascii="Constantia" w:hAnsi="Constantia" w:cs="Gentium Plus"/>
          <w:szCs w:val="24"/>
          <w:shd w:val="clear" w:color="auto" w:fill="FFFFFF"/>
        </w:rPr>
        <w:t xml:space="preserve">. En el siguiente enlace encontrará el formulario de solicitud con toda la información sobre las tasas de matrícula previamente rellenada.   </w:t>
      </w:r>
    </w:p>
    <w:p>
      <w:pPr>
        <w:pStyle w:val="Textbody"/>
        <w:ind w:firstLine="0"/>
      </w:pPr>
      <w:r>
        <w:rPr>
          <w:rFonts w:ascii="Constantia" w:hAnsi="Constantia" w:cs="Gentium Plus"/>
          <w:szCs w:val="24"/>
          <w:shd w:val="clear" w:color="auto" w:fill="FFFFFF"/>
        </w:rPr>
        <w:t xml:space="preserve">Formulario de solicitud de la </w:t>
      </w:r>
      <w:r>
        <w:rPr>
          <w:rFonts w:ascii="Constantia" w:hAnsi="Constantia" w:cs="Gentium Plus"/>
          <w:szCs w:val="24"/>
          <w:shd w:val="clear" w:color="auto" w:fill="FFFFFF"/>
        </w:rPr>
        <w:t xml:space="preserve">beca </w:t>
      </w:r>
      <w:r>
        <w:rPr>
          <w:rFonts w:ascii="Constantia" w:hAnsi="Constantia" w:cs="Gentium Plus"/>
          <w:i/>
          <w:iCs/>
          <w:szCs w:val="24"/>
          <w:shd w:val="clear" w:color="auto" w:fill="FFFFFF"/>
        </w:rPr>
        <w:t xml:space="preserve">spem </w:t>
      </w:r>
      <w:r>
        <w:rPr>
          <w:rFonts w:ascii="Constantia" w:hAnsi="Constantia" w:cs="Gentium Plus"/>
          <w:i/>
          <w:iCs/>
          <w:szCs w:val="24"/>
          <w:shd w:val="clear" w:color="auto" w:fill="FFFFFF"/>
        </w:rPr>
        <w:t xml:space="preserve">miram </w:t>
      </w:r>
      <w:r>
        <w:rPr>
          <w:rFonts w:ascii="Constantia" w:hAnsi="Constantia" w:cs="Gentium Plus"/>
          <w:szCs w:val="24"/>
          <w:shd w:val="clear" w:color="auto" w:fill="FFFFFF"/>
        </w:rPr>
        <w:t xml:space="preserve">precumplimentado </w:t>
      </w:r>
      <w:hyperlink w:history="1" r:id="rId13">
        <w:r>
          <w:rPr>
            <w:rStyle w:val="Lienhypertexte"/>
            <w:rFonts w:ascii="Constantia" w:hAnsi="Constantia" w:cs="Gentium Plus"/>
            <w:szCs w:val="24"/>
            <w:shd w:val="clear" w:color="auto" w:fill="FFFFFF"/>
          </w:rPr>
          <w:t xml:space="preserve">en </w:t>
        </w:r>
        <w:r>
          <w:rPr>
            <w:rStyle w:val="Lienhypertexte"/>
            <w:rFonts w:ascii="Constantia" w:hAnsi="Constantia" w:cs="Gentium Plus"/>
            <w:szCs w:val="24"/>
            <w:shd w:val="clear" w:color="auto" w:fill="FFFFFF"/>
          </w:rPr>
          <w:t xml:space="preserve">francés</w:t>
        </w:r>
        <w:bookmarkStart w:name="_Hlt91440519" w:id="0"/>
        <w:bookmarkStart w:name="_Hlt91440520" w:id="1"/>
        <w:bookmarkEnd w:id="0"/>
        <w:bookmarkEnd w:id="1"/>
        <w:r>
          <w:rPr>
            <w:rStyle w:val="Lienhypertexte"/>
            <w:rFonts w:ascii="Constantia" w:hAnsi="Constantia" w:cs="Gentium Plus"/>
            <w:szCs w:val="24"/>
            <w:shd w:val="clear" w:color="auto" w:fill="FFFFFF"/>
          </w:rPr>
          <w:t xml:space="preserve"> </w:t>
        </w:r>
      </w:hyperlink>
    </w:p>
    <w:p w:rsidR="003341B0" w:rsidRDefault="003341B0" w14:paraId="3E236FB5" w14:textId="77777777">
      <w:pPr>
        <w:pStyle w:val="Textbody"/>
        <w:ind w:firstLine="0"/>
      </w:pPr>
    </w:p>
    <w:p w:rsidR="003341B0" w:rsidRDefault="003341B0" w14:paraId="70814BFE" w14:textId="77777777">
      <w:pPr>
        <w:pStyle w:val="Textbody"/>
        <w:ind w:firstLine="0"/>
      </w:pPr>
    </w:p>
    <w:sectPr w:rsidR="003341B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418" w:bottom="1622" w:left="1418" w:header="709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7E9" w:rsidRDefault="004B17E9" w14:paraId="1120E400" w14:textId="77777777">
      <w:r>
        <w:separator/>
      </w:r>
    </w:p>
  </w:endnote>
  <w:endnote w:type="continuationSeparator" w:id="0">
    <w:p w:rsidR="004B17E9" w:rsidRDefault="004B17E9" w14:paraId="26DFD7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Libertine">
    <w:altName w:val="Cambria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ntium Plus">
    <w:panose1 w:val="02000503060000020004"/>
    <w:charset w:val="00"/>
    <w:family w:val="auto"/>
    <w:pitch w:val="variable"/>
    <w:sig w:usb0="E00003FF" w:usb1="5200E1FF" w:usb2="0A000029" w:usb3="00000000" w:csb0="0000019F" w:csb1="00000000"/>
  </w:font>
  <w:font w:name="Linux Libertine O">
    <w:altName w:val="Cambria"/>
    <w:charset w:val="00"/>
    <w:family w:val="auto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 xml:space="preserve">2</w:t>
    </w:r>
    <w:r>
      <w:fldChar w:fldCharType="end"/>
    </w:r>
    <w:r>
      <w:tab/>
    </w:r>
    <w:r>
      <w:tab/>
    </w: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tabs>
        <w:tab w:val="clear" w:pos="4535"/>
        <w:tab w:val="clear" w:pos="9071"/>
      </w:tabs>
      <w:jc w:val="center"/>
      <w:rPr>
        <w:rFonts w:cs="Linux Libertine"/>
        <w:sz w:val="20"/>
        <w:szCs w:val="20"/>
      </w:rPr>
    </w:pPr>
    <w:r>
      <w:rPr>
        <w:rFonts w:cs="Linux Libertine"/>
        <w:sz w:val="20"/>
        <w:szCs w:val="20"/>
      </w:rPr>
      <w:t xml:space="preserve">Instituto Dominicano de Estudios Orientales</w:t>
    </w:r>
    <w:r>
      <w:rPr>
        <w:rFonts w:cs="Linux Libertine"/>
        <w:sz w:val="20"/>
        <w:szCs w:val="20"/>
      </w:rPr>
      <w:br/>
    </w:r>
    <w:r>
      <w:rPr>
        <w:rFonts w:cs="Linux Libertine"/>
        <w:sz w:val="20"/>
        <w:szCs w:val="20"/>
      </w:rPr>
      <w:t xml:space="preserve">1, calle </w:t>
    </w:r>
    <w:r>
      <w:rPr>
        <w:rFonts w:cs="Linux Libertine"/>
        <w:sz w:val="20"/>
        <w:szCs w:val="20"/>
      </w:rPr>
      <w:t xml:space="preserve">Masna </w:t>
    </w:r>
    <w:r>
      <w:rPr>
        <w:rFonts w:cs="Linux Libertine"/>
        <w:sz w:val="20"/>
        <w:szCs w:val="20"/>
      </w:rPr>
      <w:t xml:space="preserve">al-Tarabich </w:t>
    </w:r>
    <w:r>
      <w:rPr>
        <w:rFonts w:cs="Linux Libertine"/>
        <w:sz w:val="20"/>
        <w:szCs w:val="20"/>
      </w:rPr>
      <w:t xml:space="preserve">- B. P. 18 </w:t>
    </w:r>
    <w:r>
      <w:rPr>
        <w:rFonts w:cs="Linux Libertine"/>
        <w:sz w:val="20"/>
        <w:szCs w:val="20"/>
      </w:rPr>
      <w:t xml:space="preserve">Abbassiah </w:t>
    </w:r>
    <w:r>
      <w:rPr>
        <w:rFonts w:cs="Linux Libertine"/>
        <w:sz w:val="20"/>
        <w:szCs w:val="20"/>
      </w:rPr>
      <w:t xml:space="preserve">- 11381 El Cairo, Egipto</w:t>
    </w:r>
    <w:r>
      <w:rPr>
        <w:rFonts w:cs="Linux Libertine"/>
        <w:sz w:val="20"/>
        <w:szCs w:val="20"/>
      </w:rPr>
      <w:br/>
    </w:r>
    <w:r>
      <w:rPr>
        <w:rFonts w:cs="Linux Libertine"/>
        <w:sz w:val="20"/>
        <w:szCs w:val="20"/>
      </w:rPr>
      <w:t xml:space="preserve">Tel: +20 224 82 55 09 - Correo electrónico: direction@ideo-cairo.org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7E9" w:rsidRDefault="004B17E9" w14:paraId="077AB733" w14:textId="77777777">
      <w:r>
        <w:rPr>
          <w:color w:val="000000"/>
        </w:rPr>
        <w:separator/>
      </w:r>
    </w:p>
  </w:footnote>
  <w:footnote w:type="continuationSeparator" w:id="0">
    <w:p w:rsidR="004B17E9" w:rsidRDefault="004B17E9" w14:paraId="7A3E94B7" w14:textId="77777777">
      <w:r>
        <w:continuationSeparator/>
      </w:r>
    </w:p>
  </w:footnote>
</w:footnotes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D14" w:rsidRDefault="004B17E9" w14:paraId="4E8FE1F7" w14:textId="77777777">
    <w:pPr>
      <w:pStyle w:val="En-tte"/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D14" w:rsidRDefault="004B17E9" w14:paraId="678432AE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9D3"/>
    <w:multiLevelType w:val="multilevel"/>
    <w:tmpl w:val="1C6E027A"/>
    <w:styleLink w:val="WWNum6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5" w:hanging="360"/>
      </w:pPr>
    </w:lvl>
    <w:lvl w:ilvl="3">
      <w:numFmt w:val="bullet"/>
      <w:lvlText w:val=""/>
      <w:lvlJc w:val="left"/>
      <w:pPr>
        <w:ind w:left="3225" w:hanging="360"/>
      </w:pPr>
    </w:lvl>
    <w:lvl w:ilvl="4">
      <w:numFmt w:val="bullet"/>
      <w:lvlText w:val="o"/>
      <w:lvlJc w:val="left"/>
      <w:pPr>
        <w:ind w:left="39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5" w:hanging="360"/>
      </w:pPr>
    </w:lvl>
    <w:lvl w:ilvl="6">
      <w:numFmt w:val="bullet"/>
      <w:lvlText w:val=""/>
      <w:lvlJc w:val="left"/>
      <w:pPr>
        <w:ind w:left="5385" w:hanging="360"/>
      </w:pPr>
    </w:lvl>
    <w:lvl w:ilvl="7">
      <w:numFmt w:val="bullet"/>
      <w:lvlText w:val="o"/>
      <w:lvlJc w:val="left"/>
      <w:pPr>
        <w:ind w:left="61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5" w:hanging="360"/>
      </w:pPr>
    </w:lvl>
  </w:abstractNum>
  <w:abstractNum w:abstractNumId="1" w15:restartNumberingAfterBreak="0">
    <w:nsid w:val="182035A1"/>
    <w:multiLevelType w:val="multilevel"/>
    <w:tmpl w:val="2578EC64"/>
    <w:styleLink w:val="WWNum3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167B"/>
    <w:multiLevelType w:val="multilevel"/>
    <w:tmpl w:val="281409BA"/>
    <w:styleLink w:val="WWNum4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</w:lvl>
    <w:lvl w:ilvl="8">
      <w:numFmt w:val="bullet"/>
      <w:lvlText w:val=""/>
      <w:lvlJc w:val="left"/>
      <w:pPr>
        <w:ind w:left="6828" w:hanging="360"/>
      </w:pPr>
    </w:lvl>
  </w:abstractNum>
  <w:abstractNum w:abstractNumId="3" w15:restartNumberingAfterBreak="0">
    <w:nsid w:val="20A05DF1"/>
    <w:multiLevelType w:val="multilevel"/>
    <w:tmpl w:val="86946210"/>
    <w:styleLink w:val="WWNum1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531C"/>
    <w:multiLevelType w:val="multilevel"/>
    <w:tmpl w:val="42842E84"/>
    <w:styleLink w:val="WWNum14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5" w15:restartNumberingAfterBreak="0">
    <w:nsid w:val="2B1462BB"/>
    <w:multiLevelType w:val="multilevel"/>
    <w:tmpl w:val="D4D0C73A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D0B438E"/>
    <w:multiLevelType w:val="multilevel"/>
    <w:tmpl w:val="CA7EF494"/>
    <w:styleLink w:val="WWNum1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DE32C66"/>
    <w:multiLevelType w:val="multilevel"/>
    <w:tmpl w:val="DB98FBB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0BE178D"/>
    <w:multiLevelType w:val="multilevel"/>
    <w:tmpl w:val="6A141444"/>
    <w:styleLink w:val="WWNum16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9" w15:restartNumberingAfterBreak="0">
    <w:nsid w:val="375D29F3"/>
    <w:multiLevelType w:val="multilevel"/>
    <w:tmpl w:val="10CEF2FA"/>
    <w:styleLink w:val="WWNum1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682B"/>
    <w:multiLevelType w:val="multilevel"/>
    <w:tmpl w:val="18EEC53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4F4679CD"/>
    <w:multiLevelType w:val="multilevel"/>
    <w:tmpl w:val="13F625D8"/>
    <w:styleLink w:val="WWNum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A2C2C"/>
    <w:multiLevelType w:val="multilevel"/>
    <w:tmpl w:val="B75E35D6"/>
    <w:styleLink w:val="WWNum8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5" w:hanging="360"/>
      </w:pPr>
    </w:lvl>
    <w:lvl w:ilvl="3">
      <w:numFmt w:val="bullet"/>
      <w:lvlText w:val=""/>
      <w:lvlJc w:val="left"/>
      <w:pPr>
        <w:ind w:left="3225" w:hanging="360"/>
      </w:pPr>
    </w:lvl>
    <w:lvl w:ilvl="4">
      <w:numFmt w:val="bullet"/>
      <w:lvlText w:val="o"/>
      <w:lvlJc w:val="left"/>
      <w:pPr>
        <w:ind w:left="39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5" w:hanging="360"/>
      </w:pPr>
    </w:lvl>
    <w:lvl w:ilvl="6">
      <w:numFmt w:val="bullet"/>
      <w:lvlText w:val=""/>
      <w:lvlJc w:val="left"/>
      <w:pPr>
        <w:ind w:left="5385" w:hanging="360"/>
      </w:pPr>
    </w:lvl>
    <w:lvl w:ilvl="7">
      <w:numFmt w:val="bullet"/>
      <w:lvlText w:val="o"/>
      <w:lvlJc w:val="left"/>
      <w:pPr>
        <w:ind w:left="61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5" w:hanging="360"/>
      </w:pPr>
    </w:lvl>
  </w:abstractNum>
  <w:abstractNum w:abstractNumId="13" w15:restartNumberingAfterBreak="0">
    <w:nsid w:val="5E5A6F29"/>
    <w:multiLevelType w:val="multilevel"/>
    <w:tmpl w:val="AF3C219C"/>
    <w:styleLink w:val="WWNum19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4" w15:restartNumberingAfterBreak="0">
    <w:nsid w:val="64BE098F"/>
    <w:multiLevelType w:val="multilevel"/>
    <w:tmpl w:val="C36468EC"/>
    <w:styleLink w:val="WWNum20"/>
    <w:lvl w:ilvl="0">
      <w:start w:val="1"/>
      <w:numFmt w:val="decimal"/>
      <w:lvlText w:val="%1-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6B0B69"/>
    <w:multiLevelType w:val="multilevel"/>
    <w:tmpl w:val="CA14D666"/>
    <w:styleLink w:val="WWNum18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6" w15:restartNumberingAfterBreak="0">
    <w:nsid w:val="68E573BE"/>
    <w:multiLevelType w:val="multilevel"/>
    <w:tmpl w:val="1F126CAC"/>
    <w:styleLink w:val="WWNum1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A24ED"/>
    <w:multiLevelType w:val="multilevel"/>
    <w:tmpl w:val="88000A44"/>
    <w:styleLink w:val="WWNum9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5" w:hanging="360"/>
      </w:pPr>
    </w:lvl>
    <w:lvl w:ilvl="3">
      <w:numFmt w:val="bullet"/>
      <w:lvlText w:val=""/>
      <w:lvlJc w:val="left"/>
      <w:pPr>
        <w:ind w:left="3225" w:hanging="360"/>
      </w:pPr>
    </w:lvl>
    <w:lvl w:ilvl="4">
      <w:numFmt w:val="bullet"/>
      <w:lvlText w:val="o"/>
      <w:lvlJc w:val="left"/>
      <w:pPr>
        <w:ind w:left="39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5" w:hanging="360"/>
      </w:pPr>
    </w:lvl>
    <w:lvl w:ilvl="6">
      <w:numFmt w:val="bullet"/>
      <w:lvlText w:val=""/>
      <w:lvlJc w:val="left"/>
      <w:pPr>
        <w:ind w:left="5385" w:hanging="360"/>
      </w:pPr>
    </w:lvl>
    <w:lvl w:ilvl="7">
      <w:numFmt w:val="bullet"/>
      <w:lvlText w:val="o"/>
      <w:lvlJc w:val="left"/>
      <w:pPr>
        <w:ind w:left="61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5" w:hanging="360"/>
      </w:pPr>
    </w:lvl>
  </w:abstractNum>
  <w:abstractNum w:abstractNumId="18" w15:restartNumberingAfterBreak="0">
    <w:nsid w:val="722075A3"/>
    <w:multiLevelType w:val="multilevel"/>
    <w:tmpl w:val="6D640140"/>
    <w:styleLink w:val="WWNum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C688A"/>
    <w:multiLevelType w:val="multilevel"/>
    <w:tmpl w:val="944CAC12"/>
    <w:styleLink w:val="WWNum17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0" w15:restartNumberingAfterBreak="0">
    <w:nsid w:val="7ACB0D56"/>
    <w:multiLevelType w:val="multilevel"/>
    <w:tmpl w:val="94201C8A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17"/>
  </w:num>
  <w:num w:numId="11">
    <w:abstractNumId w:val="3"/>
  </w:num>
  <w:num w:numId="12">
    <w:abstractNumId w:val="6"/>
  </w:num>
  <w:num w:numId="13">
    <w:abstractNumId w:val="9"/>
  </w:num>
  <w:num w:numId="14">
    <w:abstractNumId w:val="20"/>
  </w:num>
  <w:num w:numId="15">
    <w:abstractNumId w:val="4"/>
  </w:num>
  <w:num w:numId="16">
    <w:abstractNumId w:val="16"/>
  </w:num>
  <w:num w:numId="17">
    <w:abstractNumId w:val="8"/>
  </w:num>
  <w:num w:numId="18">
    <w:abstractNumId w:val="19"/>
  </w:num>
  <w:num w:numId="19">
    <w:abstractNumId w:val="1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41B0"/>
    <w:rsid w:val="003341B0"/>
    <w:rsid w:val="004B17E9"/>
    <w:rsid w:val="00D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65EE"/>
  <w15:docId w15:val="{7FACB364-1714-4631-A0D4-8450E441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spacing w:before="340" w:after="119"/>
      <w:ind w:firstLine="0"/>
      <w:jc w:val="left"/>
      <w:outlineLvl w:val="0"/>
    </w:pPr>
    <w:rPr>
      <w:b/>
      <w:bCs/>
      <w:sz w:val="28"/>
      <w:szCs w:val="32"/>
    </w:rPr>
  </w:style>
  <w:style w:type="paragraph" w:styleId="Titre2">
    <w:name w:val="heading 2"/>
    <w:basedOn w:val="Standard"/>
    <w:next w:val="Textbody"/>
    <w:uiPriority w:val="9"/>
    <w:semiHidden/>
    <w:unhideWhenUsed/>
    <w:qFormat/>
    <w:pPr>
      <w:keepNext/>
      <w:tabs>
        <w:tab w:val="clear" w:pos="4535"/>
        <w:tab w:val="clear" w:pos="9071"/>
      </w:tabs>
      <w:spacing w:before="238" w:after="119"/>
      <w:ind w:firstLine="0"/>
      <w:jc w:val="left"/>
      <w:outlineLvl w:val="1"/>
    </w:pPr>
    <w:rPr>
      <w:b/>
      <w:bCs/>
      <w:lang w:eastAsia="en-US"/>
    </w:rPr>
  </w:style>
  <w:style w:type="paragraph" w:styleId="Titre3">
    <w:name w:val="heading 3"/>
    <w:basedOn w:val="Standard"/>
    <w:next w:val="Textbody"/>
    <w:uiPriority w:val="9"/>
    <w:semiHidden/>
    <w:unhideWhenUsed/>
    <w:qFormat/>
    <w:pPr>
      <w:keepNext/>
      <w:ind w:firstLine="0"/>
      <w:jc w:val="left"/>
      <w:outlineLvl w:val="2"/>
    </w:pPr>
    <w:rPr>
      <w:b/>
      <w:bCs/>
      <w:i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center" w:pos="4535"/>
        <w:tab w:val="right" w:pos="9071"/>
      </w:tabs>
      <w:suppressAutoHyphens/>
      <w:spacing w:after="120"/>
      <w:ind w:firstLine="170"/>
      <w:jc w:val="both"/>
    </w:pPr>
    <w:rPr>
      <w:rFonts w:ascii="Linux Libertine" w:eastAsia="Linux Libertine" w:hAnsi="Linux Libertine" w:cs="Traditional Arabic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eastAsia="Microsoft YaHei"/>
      <w:sz w:val="28"/>
      <w:szCs w:val="32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708"/>
    </w:pPr>
  </w:style>
  <w:style w:type="paragraph" w:styleId="Titre">
    <w:name w:val="Title"/>
    <w:basedOn w:val="Standard"/>
    <w:next w:val="Textbody"/>
    <w:uiPriority w:val="10"/>
    <w:qFormat/>
    <w:pPr>
      <w:keepNext/>
      <w:spacing w:before="480" w:after="360"/>
      <w:ind w:left="1134" w:right="1134" w:firstLine="0"/>
      <w:jc w:val="center"/>
    </w:pPr>
    <w:rPr>
      <w:b/>
      <w:bCs/>
      <w:sz w:val="28"/>
      <w:szCs w:val="32"/>
    </w:rPr>
  </w:style>
  <w:style w:type="paragraph" w:styleId="En-tte">
    <w:name w:val="header"/>
    <w:basedOn w:val="Standard"/>
    <w:pPr>
      <w:ind w:firstLine="0"/>
      <w:jc w:val="left"/>
    </w:pPr>
  </w:style>
  <w:style w:type="paragraph" w:styleId="Pieddepage">
    <w:name w:val="footer"/>
    <w:basedOn w:val="Standard"/>
    <w:pPr>
      <w:ind w:firstLine="0"/>
      <w:jc w:val="left"/>
    </w:pPr>
    <w:rPr>
      <w:lang w:eastAsia="ar-SA"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Sous-titre">
    <w:name w:val="Subtitle"/>
    <w:basedOn w:val="Heading"/>
    <w:uiPriority w:val="11"/>
    <w:qFormat/>
  </w:style>
  <w:style w:type="paragraph" w:customStyle="1" w:styleId="Addressee">
    <w:name w:val="Addressee"/>
    <w:basedOn w:val="Standard"/>
    <w:pPr>
      <w:widowControl w:val="0"/>
      <w:tabs>
        <w:tab w:val="clear" w:pos="4535"/>
        <w:tab w:val="clear" w:pos="9071"/>
        <w:tab w:val="right" w:pos="14740"/>
      </w:tabs>
      <w:spacing w:before="283" w:after="567"/>
      <w:ind w:left="5669" w:firstLine="0"/>
      <w:jc w:val="left"/>
    </w:pPr>
  </w:style>
  <w:style w:type="paragraph" w:styleId="Signature">
    <w:name w:val="Signature"/>
    <w:basedOn w:val="Standard"/>
    <w:pPr>
      <w:widowControl w:val="0"/>
      <w:tabs>
        <w:tab w:val="clear" w:pos="4535"/>
        <w:tab w:val="clear" w:pos="9071"/>
        <w:tab w:val="right" w:pos="14740"/>
      </w:tabs>
      <w:spacing w:before="1701" w:after="119"/>
      <w:ind w:left="5669" w:firstLine="0"/>
      <w:jc w:val="left"/>
    </w:pPr>
  </w:style>
  <w:style w:type="paragraph" w:customStyle="1" w:styleId="Rfrence">
    <w:name w:val="Référence"/>
    <w:basedOn w:val="Textbody"/>
    <w:pPr>
      <w:tabs>
        <w:tab w:val="clear" w:pos="4535"/>
        <w:tab w:val="clear" w:pos="9071"/>
        <w:tab w:val="left" w:pos="1134"/>
      </w:tabs>
      <w:spacing w:before="283" w:after="567"/>
      <w:ind w:firstLine="0"/>
      <w:jc w:val="left"/>
    </w:pPr>
  </w:style>
  <w:style w:type="paragraph" w:styleId="Salutations">
    <w:name w:val="Salutation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luetext">
    <w:name w:val="bluetext"/>
  </w:style>
  <w:style w:type="character" w:customStyle="1" w:styleId="blacktext">
    <w:name w:val="blacktext"/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A3">
    <w:name w:val="A3"/>
    <w:rPr>
      <w:color w:val="000000"/>
      <w:sz w:val="21"/>
      <w:szCs w:val="21"/>
    </w:rPr>
  </w:style>
  <w:style w:type="character" w:customStyle="1" w:styleId="A0">
    <w:name w:val="A0"/>
    <w:rPr>
      <w:b/>
      <w:bCs/>
      <w:i/>
      <w:iCs/>
      <w:color w:val="000000"/>
      <w:sz w:val="26"/>
      <w:szCs w:val="26"/>
    </w:rPr>
  </w:style>
  <w:style w:type="character" w:customStyle="1" w:styleId="A2">
    <w:name w:val="A2"/>
    <w:rPr>
      <w:i/>
      <w:iCs/>
      <w:color w:val="000000"/>
      <w:sz w:val="22"/>
      <w:szCs w:val="22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styleId="lev">
    <w:name w:val="Strong"/>
    <w:rPr>
      <w:b/>
      <w:bCs/>
    </w:rPr>
  </w:style>
  <w:style w:type="character" w:customStyle="1" w:styleId="lettrine">
    <w:name w:val="lettrine"/>
  </w:style>
  <w:style w:type="character" w:styleId="Accentuation">
    <w:name w:val="Emphasis"/>
    <w:rPr>
      <w:i/>
      <w:iCs/>
    </w:rPr>
  </w:style>
  <w:style w:type="character" w:customStyle="1" w:styleId="PieddepageCar">
    <w:name w:val="Pied de page Car"/>
    <w:rPr>
      <w:rFonts w:cs="Traditional Arabic"/>
      <w:sz w:val="24"/>
      <w:szCs w:val="28"/>
      <w:lang w:val="en-US"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OpenSymbol"/>
    </w:rPr>
  </w:style>
  <w:style w:type="paragraph" w:styleId="Paragraphedeliste">
    <w:name w:val="List Paragraph"/>
    <w:basedOn w:val="Normal"/>
    <w:pPr>
      <w:widowControl/>
      <w:suppressAutoHyphens w:val="0"/>
      <w:spacing w:before="240"/>
      <w:ind w:left="720"/>
      <w:jc w:val="both"/>
      <w:textAlignment w:val="auto"/>
    </w:pPr>
    <w:rPr>
      <w:rFonts w:ascii="Gentium Plus" w:eastAsia="Calibri" w:hAnsi="Gentium Plus" w:cs="Gentium Plus"/>
      <w:kern w:val="0"/>
      <w:szCs w:val="24"/>
      <w:lang w:val="en-US" w:eastAsia="en-US"/>
    </w:rPr>
  </w:style>
  <w:style w:type="character" w:customStyle="1" w:styleId="lang-ar-latn-alalc97">
    <w:name w:val="lang-ar-latn-alalc97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Pr>
      <w:color w:val="954F72"/>
      <w:u w:val="single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  <w:style w:type="numbering" w:customStyle="1" w:styleId="WWNum16">
    <w:name w:val="WWNum16"/>
    <w:basedOn w:val="Aucuneliste"/>
    <w:pPr>
      <w:numPr>
        <w:numId w:val="17"/>
      </w:numPr>
    </w:pPr>
  </w:style>
  <w:style w:type="numbering" w:customStyle="1" w:styleId="WWNum17">
    <w:name w:val="WWNum17"/>
    <w:basedOn w:val="Aucuneliste"/>
    <w:pPr>
      <w:numPr>
        <w:numId w:val="18"/>
      </w:numPr>
    </w:pPr>
  </w:style>
  <w:style w:type="numbering" w:customStyle="1" w:styleId="WWNum18">
    <w:name w:val="WWNum18"/>
    <w:basedOn w:val="Aucuneliste"/>
    <w:pPr>
      <w:numPr>
        <w:numId w:val="19"/>
      </w:numPr>
    </w:pPr>
  </w:style>
  <w:style w:type="numbering" w:customStyle="1" w:styleId="WWNum19">
    <w:name w:val="WWNum19"/>
    <w:basedOn w:val="Aucuneliste"/>
    <w:pPr>
      <w:numPr>
        <w:numId w:val="20"/>
      </w:numPr>
    </w:pPr>
  </w:style>
  <w:style w:type="numbering" w:customStyle="1" w:styleId="WWNum20">
    <w:name w:val="WWNum20"/>
    <w:basedOn w:val="Aucuneliste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1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footer" Target="/word/footer211.xml" Id="rId17" /><Relationship Type="http://schemas.openxmlformats.org/officeDocument/2006/relationships/styles" Target="/word/styles.xml" Id="rId2" /><Relationship Type="http://schemas.openxmlformats.org/officeDocument/2006/relationships/header" Target="/word/header211.xml" Id="rId16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footer" Target="/word/footer122.xml" Id="rId15" /><Relationship Type="http://schemas.openxmlformats.org/officeDocument/2006/relationships/image" Target="/word/media/image222.jpeg" Id="rId10" /><Relationship Type="http://schemas.openxmlformats.org/officeDocument/2006/relationships/theme" Target="/word/theme/theme111.xml" Id="rId19" /><Relationship Type="http://schemas.openxmlformats.org/officeDocument/2006/relationships/webSettings" Target="/word/webSettings.xml" Id="rId4" /><Relationship Type="http://schemas.openxmlformats.org/officeDocument/2006/relationships/header" Target="/word/header122.xml" Id="rId14" /><Relationship Type="http://schemas.openxmlformats.org/officeDocument/2006/relationships/hyperlink" Target="mailto:SpemMiram@op.orga" TargetMode="External" Id="rId8" /><Relationship Type="http://schemas.openxmlformats.org/officeDocument/2006/relationships/hyperlink" Target="https://docs.google.com/document/d/1mgD_Zi3D3PS32wm5H9vqbImSHlxPvgf1/edit?usp=sharing&amp;ouid=107984269390567899648&amp;rtpof=true&amp;sd=true" TargetMode="External" Id="rId13" /><Relationship Type="http://schemas.openxmlformats.org/officeDocument/2006/relationships/hyperlink" Target="mailto:direction@ideo-cairo.com" TargetMode="External" Id="rId12" /><Relationship Type="http://schemas.openxmlformats.org/officeDocument/2006/relationships/hyperlink" Target="mailto:SpemMiram@op.org" TargetMode="External" Id="rId11" /><Relationship Type="http://schemas.openxmlformats.org/officeDocument/2006/relationships/hyperlink" Target="mailto:direction@ideo-cairo.org" TargetMode="Externa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Lettre%20Id&#233;o.ott" TargetMode="External" Id="rId1" /></Relationships>
</file>

<file path=word/theme/theme1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Lettre%20Idéo.ott</ap:Template>
  <ap:TotalTime>1</ap:TotalTime>
  <ap:Pages>4</ap:Pages>
  <ap:Words>1186</ap:Words>
  <ap:Characters>6761</ap:Characters>
  <ap:Application>Microsoft Office Word</ap:Application>
  <ap:DocSecurity>0</ap:DocSecurity>
  <ap:Lines>56</ap:Lines>
  <ap:Paragraphs>15</ap:Paragraphs>
  <ap:ScaleCrop>false</ap:ScaleCrop>
  <ap:Company/>
  <ap:LinksUpToDate>false</ap:LinksUpToDate>
  <ap:CharactersWithSpaces>7932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Lettre Idéo (fr)</dc:title>
  <dc:subject/>
  <dc:creator>Idéo</dc:creator>
  <dc:description/>
  <lastModifiedBy>Directeur Idéo</lastModifiedBy>
  <revision>2</revision>
  <lastPrinted>2021-12-15T12:34:00.0000000Z</lastPrinted>
  <dcterms:created xsi:type="dcterms:W3CDTF">2021-12-26T18:30:00.0000000Z</dcterms:created>
  <dcterms:modified xsi:type="dcterms:W3CDTF">2021-12-26T18:30:00.0000000Z</dcterms:modified>
  <keywords>, docId:05A021E7E3D310EAA54E1A8E62CF0EA6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